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489" w:rsidRDefault="00614A04">
      <w:pPr>
        <w:rPr>
          <w:rFonts w:asciiTheme="minorEastAsia" w:hAnsiTheme="minorEastAsia"/>
          <w:bCs/>
          <w:sz w:val="24"/>
          <w:szCs w:val="24"/>
        </w:rPr>
      </w:pPr>
      <w:r>
        <w:rPr>
          <w:rFonts w:asciiTheme="minorEastAsia" w:hAnsiTheme="minorEastAsia" w:hint="eastAsia"/>
          <w:bCs/>
          <w:sz w:val="24"/>
          <w:szCs w:val="24"/>
        </w:rPr>
        <w:t>证券代码：</w:t>
      </w:r>
      <w:sdt>
        <w:sdtPr>
          <w:rPr>
            <w:rFonts w:asciiTheme="minorEastAsia" w:hAnsiTheme="minorEastAsia" w:hint="eastAsia"/>
            <w:bCs/>
            <w:sz w:val="24"/>
            <w:szCs w:val="24"/>
          </w:rPr>
          <w:alias w:val="公司代码"/>
          <w:tag w:val="_GBC_62ef04c8e14e4c76b304f7775b7d8722"/>
          <w:id w:val="33244121"/>
          <w:placeholder>
            <w:docPart w:val="GBC22222222222222222222222222222"/>
          </w:placeholder>
        </w:sdtPr>
        <w:sdtEndPr/>
        <w:sdtContent>
          <w:r w:rsidR="00265000">
            <w:rPr>
              <w:rFonts w:asciiTheme="minorEastAsia" w:hAnsiTheme="minorEastAsia"/>
              <w:bCs/>
              <w:sz w:val="24"/>
              <w:szCs w:val="24"/>
            </w:rPr>
            <w:t>603815</w:t>
          </w:r>
        </w:sdtContent>
      </w:sdt>
      <w:r>
        <w:rPr>
          <w:rFonts w:asciiTheme="minorEastAsia" w:hAnsiTheme="minorEastAsia" w:hint="eastAsia"/>
          <w:bCs/>
          <w:sz w:val="24"/>
          <w:szCs w:val="24"/>
        </w:rPr>
        <w:t xml:space="preserve">   </w:t>
      </w:r>
      <w:r>
        <w:rPr>
          <w:rFonts w:asciiTheme="minorEastAsia" w:hAnsiTheme="minorEastAsia"/>
          <w:bCs/>
          <w:sz w:val="24"/>
          <w:szCs w:val="24"/>
        </w:rPr>
        <w:t xml:space="preserve">  </w:t>
      </w:r>
      <w:r>
        <w:rPr>
          <w:rFonts w:asciiTheme="minorEastAsia" w:hAnsiTheme="minorEastAsia" w:hint="eastAsia"/>
          <w:bCs/>
          <w:sz w:val="24"/>
          <w:szCs w:val="24"/>
        </w:rPr>
        <w:t xml:space="preserve">   证券简称：</w:t>
      </w:r>
      <w:sdt>
        <w:sdtPr>
          <w:rPr>
            <w:rFonts w:asciiTheme="minorEastAsia" w:hAnsiTheme="minorEastAsia" w:hint="eastAsia"/>
            <w:bCs/>
            <w:sz w:val="24"/>
            <w:szCs w:val="24"/>
          </w:rPr>
          <w:alias w:val="公司简称"/>
          <w:tag w:val="_GBC_81c31f6c68a741c1acb30ff1595bc381"/>
          <w:id w:val="588055335"/>
          <w:placeholder>
            <w:docPart w:val="GBC22222222222222222222222222222"/>
          </w:placeholder>
        </w:sdtPr>
        <w:sdtEndPr/>
        <w:sdtContent>
          <w:proofErr w:type="gramStart"/>
          <w:r>
            <w:rPr>
              <w:rFonts w:asciiTheme="minorEastAsia" w:hAnsiTheme="minorEastAsia" w:hint="eastAsia"/>
              <w:bCs/>
              <w:sz w:val="24"/>
              <w:szCs w:val="24"/>
            </w:rPr>
            <w:t>交建股份</w:t>
          </w:r>
          <w:proofErr w:type="gramEnd"/>
        </w:sdtContent>
      </w:sdt>
      <w:r>
        <w:rPr>
          <w:rFonts w:asciiTheme="minorEastAsia" w:hAnsiTheme="minorEastAsia" w:hint="eastAsia"/>
          <w:bCs/>
          <w:sz w:val="24"/>
          <w:szCs w:val="24"/>
        </w:rPr>
        <w:t xml:space="preserve">   </w:t>
      </w:r>
      <w:r>
        <w:rPr>
          <w:rFonts w:asciiTheme="minorEastAsia" w:hAnsiTheme="minorEastAsia"/>
          <w:bCs/>
          <w:sz w:val="24"/>
          <w:szCs w:val="24"/>
        </w:rPr>
        <w:t xml:space="preserve">  </w:t>
      </w:r>
      <w:r w:rsidR="003E6484">
        <w:rPr>
          <w:rFonts w:asciiTheme="minorEastAsia" w:hAnsiTheme="minorEastAsia" w:hint="eastAsia"/>
          <w:bCs/>
          <w:sz w:val="24"/>
          <w:szCs w:val="24"/>
        </w:rPr>
        <w:t xml:space="preserve">   </w:t>
      </w:r>
      <w:r>
        <w:rPr>
          <w:rFonts w:asciiTheme="minorEastAsia" w:hAnsiTheme="minorEastAsia" w:hint="eastAsia"/>
          <w:bCs/>
          <w:sz w:val="24"/>
          <w:szCs w:val="24"/>
        </w:rPr>
        <w:t>公告编号：</w:t>
      </w:r>
      <w:sdt>
        <w:sdtPr>
          <w:rPr>
            <w:rFonts w:asciiTheme="minorEastAsia" w:hAnsiTheme="minorEastAsia" w:hint="eastAsia"/>
            <w:bCs/>
            <w:sz w:val="24"/>
            <w:szCs w:val="24"/>
          </w:rPr>
          <w:alias w:val="临时公告编号"/>
          <w:tag w:val="_GBC_51438e46cb944a2bb6b9cb5e9d53d512"/>
          <w:id w:val="1213859273"/>
          <w:placeholder>
            <w:docPart w:val="GBC22222222222222222222222222222"/>
          </w:placeholder>
        </w:sdtPr>
        <w:sdtEndPr/>
        <w:sdtContent>
          <w:r>
            <w:rPr>
              <w:rFonts w:asciiTheme="minorEastAsia" w:hAnsiTheme="minorEastAsia" w:hint="eastAsia"/>
              <w:bCs/>
              <w:sz w:val="24"/>
              <w:szCs w:val="24"/>
            </w:rPr>
            <w:t>2026-</w:t>
          </w:r>
        </w:sdtContent>
      </w:sdt>
      <w:r w:rsidR="00146CD5">
        <w:rPr>
          <w:rFonts w:asciiTheme="minorEastAsia" w:hAnsiTheme="minorEastAsia" w:hint="eastAsia"/>
          <w:bCs/>
          <w:sz w:val="24"/>
          <w:szCs w:val="24"/>
        </w:rPr>
        <w:t>019</w:t>
      </w:r>
    </w:p>
    <w:p w:rsidR="00657489" w:rsidRDefault="00657489">
      <w:pPr>
        <w:jc w:val="right"/>
        <w:rPr>
          <w:rFonts w:asciiTheme="minorEastAsia" w:hAnsiTheme="minorEastAsia"/>
          <w:b/>
          <w:sz w:val="24"/>
          <w:szCs w:val="24"/>
        </w:rPr>
      </w:pPr>
    </w:p>
    <w:p w:rsidR="00657489" w:rsidRDefault="00657489">
      <w:pPr>
        <w:jc w:val="right"/>
        <w:rPr>
          <w:rFonts w:asciiTheme="minorEastAsia" w:hAnsiTheme="minorEastAsia"/>
          <w:b/>
          <w:sz w:val="24"/>
          <w:szCs w:val="24"/>
        </w:rPr>
      </w:pPr>
    </w:p>
    <w:p w:rsidR="00657489" w:rsidRDefault="00614A04">
      <w:pPr>
        <w:jc w:val="center"/>
        <w:rPr>
          <w:rFonts w:ascii="黑体" w:eastAsia="黑体" w:hAnsi="黑体"/>
          <w:b/>
          <w:sz w:val="36"/>
          <w:szCs w:val="36"/>
        </w:rPr>
      </w:pPr>
      <w:r>
        <w:rPr>
          <w:rFonts w:ascii="黑体" w:eastAsia="黑体" w:hAnsi="黑体"/>
          <w:b/>
          <w:sz w:val="36"/>
          <w:szCs w:val="36"/>
        </w:rPr>
        <w:t>安徽省交通建设股份有限公司</w:t>
      </w:r>
    </w:p>
    <w:p w:rsidR="00657489" w:rsidRDefault="00614A04">
      <w:pPr>
        <w:adjustRightInd w:val="0"/>
        <w:snapToGrid w:val="0"/>
        <w:spacing w:line="360" w:lineRule="auto"/>
        <w:jc w:val="center"/>
        <w:rPr>
          <w:rFonts w:ascii="黑体" w:eastAsia="黑体" w:hAnsi="黑体"/>
          <w:b/>
          <w:color w:val="000000" w:themeColor="text1"/>
          <w:sz w:val="36"/>
          <w:szCs w:val="24"/>
        </w:rPr>
      </w:pPr>
      <w:r>
        <w:rPr>
          <w:rFonts w:ascii="黑体" w:eastAsia="黑体" w:hAnsi="黑体" w:hint="eastAsia"/>
          <w:b/>
          <w:color w:val="000000" w:themeColor="text1"/>
          <w:sz w:val="36"/>
          <w:szCs w:val="24"/>
        </w:rPr>
        <w:t>关于2026年度担保预计的公告</w:t>
      </w:r>
    </w:p>
    <w:p w:rsidR="00657489" w:rsidRDefault="00614A04">
      <w:pPr>
        <w:pBdr>
          <w:top w:val="single" w:sz="4" w:space="4" w:color="auto"/>
          <w:left w:val="single" w:sz="4" w:space="3" w:color="auto"/>
          <w:bottom w:val="single" w:sz="4" w:space="1" w:color="auto"/>
          <w:right w:val="single" w:sz="4" w:space="4" w:color="auto"/>
        </w:pBdr>
        <w:adjustRightInd w:val="0"/>
        <w:snapToGrid w:val="0"/>
        <w:spacing w:line="360" w:lineRule="auto"/>
        <w:ind w:firstLineChars="200" w:firstLine="480"/>
        <w:rPr>
          <w:rFonts w:asciiTheme="minorEastAsia" w:hAnsiTheme="minorEastAsia"/>
          <w:color w:val="000000"/>
          <w:sz w:val="24"/>
          <w:szCs w:val="24"/>
        </w:rPr>
      </w:pPr>
      <w:r>
        <w:rPr>
          <w:rFonts w:asciiTheme="minorEastAsia" w:hAnsiTheme="minorEastAsia" w:hint="eastAsia"/>
          <w:color w:val="000000"/>
          <w:sz w:val="24"/>
          <w:szCs w:val="24"/>
        </w:rPr>
        <w:t>本公司董事会及全体董事保证本公告内容不存在任何虚假记载、误导性陈述</w:t>
      </w:r>
      <w:bookmarkStart w:id="0" w:name="_GoBack"/>
      <w:bookmarkEnd w:id="0"/>
      <w:r>
        <w:rPr>
          <w:rFonts w:asciiTheme="minorEastAsia" w:hAnsiTheme="minorEastAsia" w:hint="eastAsia"/>
          <w:color w:val="000000"/>
          <w:sz w:val="24"/>
          <w:szCs w:val="24"/>
        </w:rPr>
        <w:t>或者重大遗漏，并对其内容的真实性、准确性和完整性承担法律责任。</w:t>
      </w:r>
    </w:p>
    <w:p w:rsidR="00657489" w:rsidRDefault="00657489">
      <w:pPr>
        <w:widowControl/>
        <w:adjustRightInd w:val="0"/>
        <w:snapToGrid w:val="0"/>
        <w:spacing w:line="560" w:lineRule="exact"/>
        <w:ind w:firstLine="600"/>
        <w:jc w:val="right"/>
        <w:rPr>
          <w:rFonts w:asciiTheme="minorEastAsia" w:hAnsiTheme="minorEastAsia" w:cs="仿宋_GB2312"/>
          <w:sz w:val="24"/>
          <w:szCs w:val="24"/>
        </w:rPr>
      </w:pPr>
    </w:p>
    <w:p w:rsidR="00657489" w:rsidRDefault="00614A04">
      <w:pPr>
        <w:widowControl/>
        <w:adjustRightInd w:val="0"/>
        <w:snapToGrid w:val="0"/>
        <w:spacing w:line="560" w:lineRule="exact"/>
        <w:rPr>
          <w:rFonts w:asciiTheme="minorEastAsia" w:hAnsiTheme="minorEastAsia" w:cstheme="minorEastAsia"/>
          <w:b/>
          <w:bCs/>
          <w:sz w:val="28"/>
          <w:szCs w:val="28"/>
        </w:rPr>
      </w:pPr>
      <w:r>
        <w:rPr>
          <w:rFonts w:asciiTheme="minorEastAsia" w:hAnsiTheme="minorEastAsia" w:cstheme="minorEastAsia" w:hint="eastAsia"/>
          <w:b/>
          <w:bCs/>
          <w:sz w:val="28"/>
          <w:szCs w:val="28"/>
        </w:rPr>
        <w:t>重要内容提示：</w:t>
      </w:r>
    </w:p>
    <w:p w:rsidR="00657489" w:rsidRDefault="00614A04" w:rsidP="008B7833">
      <w:pPr>
        <w:widowControl/>
        <w:numPr>
          <w:ilvl w:val="0"/>
          <w:numId w:val="1"/>
        </w:numPr>
        <w:adjustRightInd w:val="0"/>
        <w:snapToGrid w:val="0"/>
        <w:spacing w:line="560" w:lineRule="exact"/>
        <w:ind w:left="0" w:firstLineChars="200" w:firstLine="482"/>
        <w:rPr>
          <w:rFonts w:asciiTheme="minorEastAsia" w:hAnsiTheme="minorEastAsia" w:cstheme="minorEastAsia"/>
          <w:b/>
          <w:bCs/>
          <w:sz w:val="24"/>
          <w:szCs w:val="24"/>
        </w:rPr>
      </w:pPr>
      <w:r>
        <w:rPr>
          <w:rFonts w:asciiTheme="minorEastAsia" w:hAnsiTheme="minorEastAsia" w:cstheme="minorEastAsia" w:hint="eastAsia"/>
          <w:b/>
          <w:bCs/>
          <w:sz w:val="24"/>
          <w:szCs w:val="24"/>
        </w:rPr>
        <w:t>担保人名称：安徽省交通建设股份有限公司（以下简称“公司”或者“交建股份”）</w:t>
      </w:r>
    </w:p>
    <w:p w:rsidR="00657489" w:rsidRDefault="00614A04">
      <w:pPr>
        <w:widowControl/>
        <w:numPr>
          <w:ilvl w:val="0"/>
          <w:numId w:val="1"/>
        </w:numPr>
        <w:adjustRightInd w:val="0"/>
        <w:snapToGrid w:val="0"/>
        <w:spacing w:line="560" w:lineRule="exact"/>
        <w:ind w:left="0" w:firstLine="420"/>
        <w:rPr>
          <w:rFonts w:asciiTheme="minorEastAsia" w:hAnsiTheme="minorEastAsia" w:cstheme="minorEastAsia"/>
          <w:b/>
          <w:bCs/>
          <w:sz w:val="24"/>
          <w:szCs w:val="24"/>
        </w:rPr>
      </w:pPr>
      <w:r>
        <w:rPr>
          <w:rFonts w:asciiTheme="minorEastAsia" w:hAnsiTheme="minorEastAsia" w:cstheme="minorEastAsia" w:hint="eastAsia"/>
          <w:b/>
          <w:bCs/>
          <w:sz w:val="24"/>
          <w:szCs w:val="24"/>
        </w:rPr>
        <w:t>担保对象及基本情况</w:t>
      </w:r>
    </w:p>
    <w:p w:rsidR="008236E3" w:rsidRPr="008236E3" w:rsidRDefault="008236E3" w:rsidP="008236E3">
      <w:pPr>
        <w:widowControl/>
        <w:adjustRightInd w:val="0"/>
        <w:snapToGrid w:val="0"/>
        <w:spacing w:line="560" w:lineRule="exact"/>
        <w:ind w:left="420"/>
        <w:jc w:val="right"/>
        <w:rPr>
          <w:rFonts w:asciiTheme="minorEastAsia" w:hAnsiTheme="minorEastAsia" w:cstheme="minorEastAsia"/>
          <w:bCs/>
          <w:sz w:val="24"/>
          <w:szCs w:val="24"/>
        </w:rPr>
      </w:pPr>
      <w:r w:rsidRPr="008236E3">
        <w:rPr>
          <w:rFonts w:asciiTheme="minorEastAsia" w:hAnsiTheme="minorEastAsia" w:cstheme="minorEastAsia" w:hint="eastAsia"/>
          <w:bCs/>
          <w:sz w:val="24"/>
          <w:szCs w:val="24"/>
        </w:rPr>
        <w:t>单位：万元</w:t>
      </w:r>
    </w:p>
    <w:tbl>
      <w:tblPr>
        <w:tblStyle w:val="a9"/>
        <w:tblW w:w="4998" w:type="pct"/>
        <w:tblLook w:val="04A0" w:firstRow="1" w:lastRow="0" w:firstColumn="1" w:lastColumn="0" w:noHBand="0" w:noVBand="1"/>
      </w:tblPr>
      <w:tblGrid>
        <w:gridCol w:w="2805"/>
        <w:gridCol w:w="1132"/>
        <w:gridCol w:w="1557"/>
        <w:gridCol w:w="1849"/>
        <w:gridCol w:w="1176"/>
      </w:tblGrid>
      <w:tr w:rsidR="00657489">
        <w:tc>
          <w:tcPr>
            <w:tcW w:w="1646" w:type="pct"/>
            <w:vAlign w:val="center"/>
          </w:tcPr>
          <w:p w:rsidR="00657489" w:rsidRDefault="00657489">
            <w:pPr>
              <w:jc w:val="center"/>
              <w:rPr>
                <w:rFonts w:asciiTheme="minorEastAsia" w:hAnsiTheme="minorEastAsia"/>
                <w:b/>
                <w:bCs/>
                <w:sz w:val="24"/>
                <w:szCs w:val="24"/>
              </w:rPr>
            </w:pPr>
            <w:bookmarkStart w:id="1" w:name="OLE_LINK7"/>
            <w:bookmarkStart w:id="2" w:name="_Hlk214888206"/>
            <w:bookmarkStart w:id="3" w:name="OLE_LINK4"/>
          </w:p>
          <w:p w:rsidR="00657489" w:rsidRDefault="00657489">
            <w:pPr>
              <w:jc w:val="center"/>
              <w:rPr>
                <w:rFonts w:asciiTheme="minorEastAsia" w:hAnsiTheme="minorEastAsia"/>
                <w:b/>
                <w:bCs/>
                <w:sz w:val="24"/>
                <w:szCs w:val="24"/>
              </w:rPr>
            </w:pPr>
          </w:p>
        </w:tc>
        <w:tc>
          <w:tcPr>
            <w:tcW w:w="664" w:type="pct"/>
            <w:vAlign w:val="center"/>
          </w:tcPr>
          <w:p w:rsidR="00657489" w:rsidRDefault="00614A04">
            <w:pPr>
              <w:jc w:val="center"/>
              <w:rPr>
                <w:rFonts w:asciiTheme="minorEastAsia" w:hAnsiTheme="minorEastAsia"/>
                <w:b/>
                <w:bCs/>
                <w:sz w:val="24"/>
                <w:szCs w:val="24"/>
              </w:rPr>
            </w:pPr>
            <w:r>
              <w:rPr>
                <w:rFonts w:asciiTheme="minorEastAsia" w:hAnsiTheme="minorEastAsia" w:hint="eastAsia"/>
                <w:b/>
                <w:bCs/>
                <w:sz w:val="24"/>
                <w:szCs w:val="24"/>
              </w:rPr>
              <w:t>本次担保金额</w:t>
            </w:r>
          </w:p>
        </w:tc>
        <w:tc>
          <w:tcPr>
            <w:tcW w:w="914" w:type="pct"/>
            <w:vAlign w:val="center"/>
          </w:tcPr>
          <w:p w:rsidR="00657489" w:rsidRDefault="00614A04">
            <w:pPr>
              <w:jc w:val="center"/>
              <w:rPr>
                <w:rFonts w:asciiTheme="minorEastAsia" w:hAnsiTheme="minorEastAsia"/>
                <w:b/>
                <w:bCs/>
                <w:sz w:val="24"/>
                <w:szCs w:val="24"/>
              </w:rPr>
            </w:pPr>
            <w:r>
              <w:rPr>
                <w:rFonts w:asciiTheme="minorEastAsia" w:hAnsiTheme="minorEastAsia" w:hint="eastAsia"/>
                <w:b/>
                <w:bCs/>
                <w:sz w:val="24"/>
                <w:szCs w:val="24"/>
              </w:rPr>
              <w:t>实际为其提供的担保余额（不含本次担保金额）</w:t>
            </w:r>
          </w:p>
        </w:tc>
        <w:tc>
          <w:tcPr>
            <w:tcW w:w="1085" w:type="pct"/>
            <w:vAlign w:val="center"/>
          </w:tcPr>
          <w:p w:rsidR="00657489" w:rsidRDefault="00614A04">
            <w:pPr>
              <w:jc w:val="center"/>
              <w:rPr>
                <w:rFonts w:asciiTheme="minorEastAsia" w:hAnsiTheme="minorEastAsia"/>
                <w:b/>
                <w:bCs/>
                <w:sz w:val="24"/>
                <w:szCs w:val="24"/>
              </w:rPr>
            </w:pPr>
            <w:r>
              <w:rPr>
                <w:rFonts w:asciiTheme="minorEastAsia" w:hAnsiTheme="minorEastAsia" w:hint="eastAsia"/>
                <w:b/>
                <w:bCs/>
                <w:sz w:val="24"/>
                <w:szCs w:val="24"/>
              </w:rPr>
              <w:t>是否在前期预计额度内</w:t>
            </w:r>
          </w:p>
        </w:tc>
        <w:tc>
          <w:tcPr>
            <w:tcW w:w="690" w:type="pct"/>
            <w:vAlign w:val="center"/>
          </w:tcPr>
          <w:p w:rsidR="00657489" w:rsidRDefault="00614A04">
            <w:pPr>
              <w:jc w:val="center"/>
              <w:rPr>
                <w:rFonts w:asciiTheme="minorEastAsia" w:hAnsiTheme="minorEastAsia"/>
                <w:b/>
                <w:bCs/>
                <w:sz w:val="24"/>
                <w:szCs w:val="24"/>
              </w:rPr>
            </w:pPr>
            <w:r>
              <w:rPr>
                <w:rFonts w:asciiTheme="minorEastAsia" w:hAnsiTheme="minorEastAsia" w:hint="eastAsia"/>
                <w:b/>
                <w:bCs/>
                <w:sz w:val="24"/>
                <w:szCs w:val="24"/>
              </w:rPr>
              <w:t>本次担保是否有反担保</w:t>
            </w:r>
          </w:p>
        </w:tc>
      </w:tr>
      <w:tr w:rsidR="00657489">
        <w:trPr>
          <w:trHeight w:val="640"/>
        </w:trPr>
        <w:tc>
          <w:tcPr>
            <w:tcW w:w="1646" w:type="pct"/>
            <w:vAlign w:val="center"/>
          </w:tcPr>
          <w:p w:rsidR="00657489" w:rsidRDefault="00614A04">
            <w:pPr>
              <w:rPr>
                <w:rFonts w:asciiTheme="minorEastAsia" w:hAnsiTheme="minorEastAsia"/>
                <w:color w:val="FF0000"/>
                <w:sz w:val="24"/>
                <w:szCs w:val="24"/>
              </w:rPr>
            </w:pPr>
            <w:r>
              <w:rPr>
                <w:rFonts w:ascii="宋体" w:eastAsia="宋体" w:hAnsi="宋体" w:cs="宋体" w:hint="eastAsia"/>
                <w:color w:val="000000"/>
                <w:sz w:val="24"/>
                <w:szCs w:val="24"/>
              </w:rPr>
              <w:t>安徽通达盛材料科技有限公司（以下简称“通达盛”）</w:t>
            </w:r>
          </w:p>
        </w:tc>
        <w:tc>
          <w:tcPr>
            <w:tcW w:w="664" w:type="pct"/>
            <w:vAlign w:val="center"/>
          </w:tcPr>
          <w:p w:rsidR="00657489" w:rsidRDefault="00614A04">
            <w:pPr>
              <w:jc w:val="right"/>
              <w:rPr>
                <w:rFonts w:asciiTheme="minorEastAsia" w:hAnsiTheme="minorEastAsia"/>
                <w:color w:val="000000" w:themeColor="text1"/>
                <w:sz w:val="24"/>
                <w:szCs w:val="24"/>
              </w:rPr>
            </w:pPr>
            <w:r>
              <w:rPr>
                <w:rFonts w:asciiTheme="minorEastAsia" w:hAnsiTheme="minorEastAsia"/>
                <w:color w:val="000000" w:themeColor="text1"/>
                <w:sz w:val="24"/>
                <w:szCs w:val="24"/>
              </w:rPr>
              <w:t>23</w:t>
            </w:r>
            <w:r w:rsidR="008236E3">
              <w:rPr>
                <w:rFonts w:asciiTheme="minorEastAsia" w:hAnsiTheme="minorEastAsia" w:hint="eastAsia"/>
                <w:color w:val="000000" w:themeColor="text1"/>
                <w:sz w:val="24"/>
                <w:szCs w:val="24"/>
              </w:rPr>
              <w:t>,</w:t>
            </w:r>
            <w:r>
              <w:rPr>
                <w:rFonts w:asciiTheme="minorEastAsia" w:hAnsiTheme="minorEastAsia"/>
                <w:color w:val="000000" w:themeColor="text1"/>
                <w:sz w:val="24"/>
                <w:szCs w:val="24"/>
              </w:rPr>
              <w:t>000</w:t>
            </w:r>
          </w:p>
        </w:tc>
        <w:tc>
          <w:tcPr>
            <w:tcW w:w="914" w:type="pct"/>
            <w:vAlign w:val="center"/>
          </w:tcPr>
          <w:p w:rsidR="00657489" w:rsidRDefault="00614A04">
            <w:pPr>
              <w:jc w:val="right"/>
              <w:rPr>
                <w:rFonts w:asciiTheme="minorEastAsia" w:hAnsiTheme="minorEastAsia"/>
                <w:color w:val="000000" w:themeColor="text1"/>
                <w:sz w:val="24"/>
                <w:szCs w:val="24"/>
              </w:rPr>
            </w:pPr>
            <w:r>
              <w:rPr>
                <w:rFonts w:asciiTheme="minorEastAsia" w:hAnsiTheme="minorEastAsia"/>
                <w:color w:val="000000" w:themeColor="text1"/>
                <w:sz w:val="24"/>
                <w:szCs w:val="24"/>
              </w:rPr>
              <w:t>2</w:t>
            </w:r>
            <w:r w:rsidR="008236E3">
              <w:rPr>
                <w:rFonts w:asciiTheme="minorEastAsia" w:hAnsiTheme="minorEastAsia" w:hint="eastAsia"/>
                <w:color w:val="000000" w:themeColor="text1"/>
                <w:sz w:val="24"/>
                <w:szCs w:val="24"/>
              </w:rPr>
              <w:t>,</w:t>
            </w:r>
            <w:r>
              <w:rPr>
                <w:rFonts w:asciiTheme="minorEastAsia" w:hAnsiTheme="minorEastAsia"/>
                <w:color w:val="000000" w:themeColor="text1"/>
                <w:sz w:val="24"/>
                <w:szCs w:val="24"/>
              </w:rPr>
              <w:t>800</w:t>
            </w:r>
          </w:p>
        </w:tc>
        <w:tc>
          <w:tcPr>
            <w:tcW w:w="1085" w:type="pct"/>
            <w:vAlign w:val="center"/>
          </w:tcPr>
          <w:p w:rsidR="00657489" w:rsidRPr="00D46C0A" w:rsidRDefault="00614A04">
            <w:pPr>
              <w:rPr>
                <w:rFonts w:asciiTheme="minorEastAsia" w:hAnsiTheme="minorEastAsia"/>
                <w:color w:val="000000" w:themeColor="text1"/>
                <w:sz w:val="24"/>
                <w:szCs w:val="24"/>
                <w:highlight w:val="yellow"/>
              </w:rPr>
            </w:pPr>
            <w:bookmarkStart w:id="4" w:name="OLE_LINK64"/>
            <w:bookmarkStart w:id="5" w:name="OLE_LINK63"/>
            <w:r w:rsidRPr="00D46C0A">
              <w:rPr>
                <w:rFonts w:asciiTheme="minorEastAsia" w:hAnsiTheme="minorEastAsia" w:hint="eastAsia"/>
                <w:color w:val="000000" w:themeColor="text1"/>
                <w:sz w:val="24"/>
                <w:szCs w:val="24"/>
              </w:rPr>
              <w:t>不适用：本次为年度担保预计</w:t>
            </w:r>
            <w:bookmarkEnd w:id="4"/>
            <w:bookmarkEnd w:id="5"/>
          </w:p>
        </w:tc>
        <w:tc>
          <w:tcPr>
            <w:tcW w:w="690" w:type="pct"/>
            <w:vAlign w:val="center"/>
          </w:tcPr>
          <w:p w:rsidR="00657489" w:rsidRDefault="00614A04">
            <w:pPr>
              <w:jc w:val="center"/>
              <w:rPr>
                <w:rFonts w:asciiTheme="minorEastAsia" w:hAnsiTheme="minorEastAsia"/>
                <w:sz w:val="24"/>
              </w:rPr>
            </w:pPr>
            <w:bookmarkStart w:id="6" w:name="OLE_LINK66"/>
            <w:bookmarkStart w:id="7" w:name="OLE_LINK65"/>
            <w:r>
              <w:rPr>
                <w:rFonts w:asciiTheme="minorEastAsia" w:hAnsiTheme="minorEastAsia"/>
                <w:sz w:val="24"/>
              </w:rPr>
              <w:t>否</w:t>
            </w:r>
            <w:bookmarkEnd w:id="6"/>
            <w:bookmarkEnd w:id="7"/>
          </w:p>
        </w:tc>
      </w:tr>
      <w:tr w:rsidR="00657489">
        <w:tc>
          <w:tcPr>
            <w:tcW w:w="1646" w:type="pct"/>
            <w:vAlign w:val="center"/>
          </w:tcPr>
          <w:p w:rsidR="00657489" w:rsidRDefault="00614A04">
            <w:pPr>
              <w:widowControl/>
              <w:jc w:val="left"/>
              <w:rPr>
                <w:rFonts w:asciiTheme="minorEastAsia" w:hAnsiTheme="minorEastAsia"/>
                <w:color w:val="000000"/>
                <w:sz w:val="24"/>
                <w:szCs w:val="24"/>
              </w:rPr>
            </w:pPr>
            <w:proofErr w:type="gramStart"/>
            <w:r>
              <w:rPr>
                <w:rFonts w:ascii="宋体" w:eastAsia="宋体" w:hAnsi="宋体" w:cs="宋体" w:hint="eastAsia"/>
                <w:color w:val="000000"/>
                <w:kern w:val="0"/>
                <w:sz w:val="24"/>
                <w:szCs w:val="24"/>
                <w:lang w:bidi="ar"/>
              </w:rPr>
              <w:t>浙江交建城市</w:t>
            </w:r>
            <w:proofErr w:type="gramEnd"/>
            <w:r>
              <w:rPr>
                <w:rFonts w:ascii="宋体" w:eastAsia="宋体" w:hAnsi="宋体" w:cs="宋体" w:hint="eastAsia"/>
                <w:color w:val="000000"/>
                <w:kern w:val="0"/>
                <w:sz w:val="24"/>
                <w:szCs w:val="24"/>
                <w:lang w:bidi="ar"/>
              </w:rPr>
              <w:t>服务科技集团有限公司（以下简称“浙江交建”）</w:t>
            </w:r>
          </w:p>
        </w:tc>
        <w:tc>
          <w:tcPr>
            <w:tcW w:w="664" w:type="pct"/>
            <w:vAlign w:val="center"/>
          </w:tcPr>
          <w:p w:rsidR="00657489" w:rsidRDefault="00614A04">
            <w:pPr>
              <w:jc w:val="right"/>
              <w:rPr>
                <w:rFonts w:asciiTheme="minorEastAsia" w:hAnsiTheme="minorEastAsia"/>
                <w:color w:val="000000"/>
                <w:sz w:val="24"/>
                <w:szCs w:val="24"/>
              </w:rPr>
            </w:pPr>
            <w:r>
              <w:rPr>
                <w:rFonts w:asciiTheme="minorEastAsia" w:hAnsiTheme="minorEastAsia"/>
                <w:color w:val="000000"/>
                <w:sz w:val="24"/>
                <w:szCs w:val="24"/>
              </w:rPr>
              <w:t>6</w:t>
            </w:r>
            <w:r w:rsidR="008236E3">
              <w:rPr>
                <w:rFonts w:asciiTheme="minorEastAsia" w:hAnsiTheme="minorEastAsia" w:hint="eastAsia"/>
                <w:color w:val="000000"/>
                <w:sz w:val="24"/>
                <w:szCs w:val="24"/>
              </w:rPr>
              <w:t>,</w:t>
            </w:r>
            <w:r>
              <w:rPr>
                <w:rFonts w:asciiTheme="minorEastAsia" w:hAnsiTheme="minorEastAsia"/>
                <w:color w:val="000000"/>
                <w:sz w:val="24"/>
                <w:szCs w:val="24"/>
              </w:rPr>
              <w:t>000</w:t>
            </w:r>
          </w:p>
        </w:tc>
        <w:tc>
          <w:tcPr>
            <w:tcW w:w="914" w:type="pct"/>
            <w:vAlign w:val="center"/>
          </w:tcPr>
          <w:p w:rsidR="00657489" w:rsidRDefault="00614A04">
            <w:pPr>
              <w:jc w:val="right"/>
              <w:rPr>
                <w:rFonts w:asciiTheme="minorEastAsia" w:hAnsiTheme="minorEastAsia"/>
                <w:color w:val="000000"/>
                <w:sz w:val="24"/>
                <w:szCs w:val="24"/>
              </w:rPr>
            </w:pPr>
            <w:r>
              <w:rPr>
                <w:rFonts w:asciiTheme="minorEastAsia" w:hAnsiTheme="minorEastAsia"/>
                <w:color w:val="000000"/>
                <w:sz w:val="24"/>
                <w:szCs w:val="24"/>
              </w:rPr>
              <w:t>4</w:t>
            </w:r>
            <w:r w:rsidR="008236E3">
              <w:rPr>
                <w:rFonts w:asciiTheme="minorEastAsia" w:hAnsiTheme="minorEastAsia" w:hint="eastAsia"/>
                <w:color w:val="000000"/>
                <w:sz w:val="24"/>
                <w:szCs w:val="24"/>
              </w:rPr>
              <w:t>,</w:t>
            </w:r>
            <w:r>
              <w:rPr>
                <w:rFonts w:asciiTheme="minorEastAsia" w:hAnsiTheme="minorEastAsia"/>
                <w:color w:val="000000"/>
                <w:sz w:val="24"/>
                <w:szCs w:val="24"/>
              </w:rPr>
              <w:t>600</w:t>
            </w:r>
          </w:p>
        </w:tc>
        <w:tc>
          <w:tcPr>
            <w:tcW w:w="1085" w:type="pct"/>
          </w:tcPr>
          <w:p w:rsidR="00657489" w:rsidRPr="00D46C0A" w:rsidRDefault="00614A04">
            <w:pPr>
              <w:rPr>
                <w:sz w:val="24"/>
                <w:szCs w:val="24"/>
              </w:rPr>
            </w:pPr>
            <w:r w:rsidRPr="00D46C0A">
              <w:rPr>
                <w:rFonts w:hint="eastAsia"/>
                <w:sz w:val="24"/>
                <w:szCs w:val="24"/>
              </w:rPr>
              <w:t>不适用：本次为年度担保预计</w:t>
            </w:r>
          </w:p>
        </w:tc>
        <w:tc>
          <w:tcPr>
            <w:tcW w:w="690" w:type="pct"/>
          </w:tcPr>
          <w:p w:rsidR="00657489" w:rsidRDefault="00614A04">
            <w:pPr>
              <w:jc w:val="center"/>
            </w:pPr>
            <w:r>
              <w:rPr>
                <w:rFonts w:hint="eastAsia"/>
              </w:rPr>
              <w:t>否</w:t>
            </w:r>
          </w:p>
        </w:tc>
      </w:tr>
      <w:tr w:rsidR="00657489">
        <w:tc>
          <w:tcPr>
            <w:tcW w:w="1646" w:type="pct"/>
            <w:shd w:val="clear" w:color="auto" w:fill="auto"/>
            <w:vAlign w:val="center"/>
          </w:tcPr>
          <w:p w:rsidR="00657489" w:rsidRDefault="00614A04">
            <w:pPr>
              <w:widowControl/>
              <w:jc w:val="left"/>
              <w:rPr>
                <w:rFonts w:asciiTheme="minorEastAsia" w:hAnsiTheme="minorEastAsia"/>
                <w:color w:val="000000"/>
                <w:sz w:val="24"/>
                <w:szCs w:val="24"/>
              </w:rPr>
            </w:pPr>
            <w:r>
              <w:rPr>
                <w:rFonts w:ascii="宋体" w:eastAsia="宋体" w:hAnsi="宋体" w:cs="宋体" w:hint="eastAsia"/>
                <w:color w:val="000000"/>
                <w:kern w:val="0"/>
                <w:sz w:val="24"/>
                <w:szCs w:val="24"/>
                <w:lang w:bidi="ar"/>
              </w:rPr>
              <w:t>安徽锦祥融达建筑劳务有限公司（以下简称“锦</w:t>
            </w:r>
            <w:proofErr w:type="gramStart"/>
            <w:r>
              <w:rPr>
                <w:rFonts w:ascii="宋体" w:eastAsia="宋体" w:hAnsi="宋体" w:cs="宋体" w:hint="eastAsia"/>
                <w:color w:val="000000"/>
                <w:kern w:val="0"/>
                <w:sz w:val="24"/>
                <w:szCs w:val="24"/>
                <w:lang w:bidi="ar"/>
              </w:rPr>
              <w:t>祥</w:t>
            </w:r>
            <w:proofErr w:type="gramEnd"/>
            <w:r>
              <w:rPr>
                <w:rFonts w:ascii="宋体" w:eastAsia="宋体" w:hAnsi="宋体" w:cs="宋体" w:hint="eastAsia"/>
                <w:color w:val="000000"/>
                <w:kern w:val="0"/>
                <w:sz w:val="24"/>
                <w:szCs w:val="24"/>
                <w:lang w:bidi="ar"/>
              </w:rPr>
              <w:t>融达”）</w:t>
            </w:r>
          </w:p>
        </w:tc>
        <w:tc>
          <w:tcPr>
            <w:tcW w:w="664" w:type="pct"/>
            <w:shd w:val="clear" w:color="auto" w:fill="auto"/>
            <w:vAlign w:val="center"/>
          </w:tcPr>
          <w:p w:rsidR="00657489" w:rsidRDefault="00614A04">
            <w:pPr>
              <w:jc w:val="right"/>
              <w:rPr>
                <w:rFonts w:asciiTheme="minorEastAsia" w:hAnsiTheme="minorEastAsia"/>
                <w:color w:val="000000"/>
                <w:sz w:val="24"/>
                <w:szCs w:val="24"/>
              </w:rPr>
            </w:pPr>
            <w:r>
              <w:rPr>
                <w:rFonts w:asciiTheme="minorEastAsia" w:hAnsiTheme="minorEastAsia"/>
                <w:color w:val="000000"/>
                <w:sz w:val="24"/>
                <w:szCs w:val="24"/>
              </w:rPr>
              <w:t>1</w:t>
            </w:r>
            <w:r w:rsidR="008236E3">
              <w:rPr>
                <w:rFonts w:asciiTheme="minorEastAsia" w:hAnsiTheme="minorEastAsia" w:hint="eastAsia"/>
                <w:color w:val="000000"/>
                <w:sz w:val="24"/>
                <w:szCs w:val="24"/>
              </w:rPr>
              <w:t>,</w:t>
            </w:r>
            <w:r>
              <w:rPr>
                <w:rFonts w:asciiTheme="minorEastAsia" w:hAnsiTheme="minorEastAsia"/>
                <w:color w:val="000000"/>
                <w:sz w:val="24"/>
                <w:szCs w:val="24"/>
              </w:rPr>
              <w:t>000</w:t>
            </w:r>
          </w:p>
        </w:tc>
        <w:tc>
          <w:tcPr>
            <w:tcW w:w="914" w:type="pct"/>
            <w:shd w:val="clear" w:color="auto" w:fill="auto"/>
            <w:vAlign w:val="center"/>
          </w:tcPr>
          <w:p w:rsidR="00657489" w:rsidRDefault="00614A04">
            <w:pPr>
              <w:jc w:val="right"/>
              <w:rPr>
                <w:rFonts w:asciiTheme="minorEastAsia" w:hAnsiTheme="minorEastAsia"/>
                <w:color w:val="000000"/>
                <w:sz w:val="24"/>
                <w:szCs w:val="24"/>
              </w:rPr>
            </w:pPr>
            <w:r>
              <w:rPr>
                <w:rFonts w:asciiTheme="minorEastAsia" w:hAnsiTheme="minorEastAsia"/>
                <w:color w:val="000000"/>
                <w:sz w:val="24"/>
                <w:szCs w:val="24"/>
              </w:rPr>
              <w:t>490</w:t>
            </w:r>
          </w:p>
        </w:tc>
        <w:tc>
          <w:tcPr>
            <w:tcW w:w="1085" w:type="pct"/>
          </w:tcPr>
          <w:p w:rsidR="00657489" w:rsidRPr="00D46C0A" w:rsidRDefault="00614A04">
            <w:pPr>
              <w:rPr>
                <w:sz w:val="24"/>
                <w:szCs w:val="24"/>
              </w:rPr>
            </w:pPr>
            <w:r w:rsidRPr="00D46C0A">
              <w:rPr>
                <w:rFonts w:hint="eastAsia"/>
                <w:sz w:val="24"/>
                <w:szCs w:val="24"/>
              </w:rPr>
              <w:t>不适用：本次为年度担保预计</w:t>
            </w:r>
          </w:p>
        </w:tc>
        <w:tc>
          <w:tcPr>
            <w:tcW w:w="690" w:type="pct"/>
          </w:tcPr>
          <w:p w:rsidR="00657489" w:rsidRDefault="00614A04">
            <w:pPr>
              <w:jc w:val="center"/>
            </w:pPr>
            <w:r>
              <w:rPr>
                <w:rFonts w:hint="eastAsia"/>
              </w:rPr>
              <w:t>否</w:t>
            </w:r>
          </w:p>
        </w:tc>
      </w:tr>
      <w:tr w:rsidR="00657489">
        <w:tc>
          <w:tcPr>
            <w:tcW w:w="1646" w:type="pct"/>
            <w:shd w:val="clear" w:color="auto" w:fill="auto"/>
            <w:vAlign w:val="center"/>
          </w:tcPr>
          <w:p w:rsidR="00657489" w:rsidRPr="00053602" w:rsidRDefault="00614A04">
            <w:pPr>
              <w:widowControl/>
              <w:jc w:val="left"/>
              <w:rPr>
                <w:color w:val="000000"/>
              </w:rPr>
            </w:pPr>
            <w:r>
              <w:rPr>
                <w:rFonts w:ascii="宋体" w:eastAsia="宋体" w:hAnsi="宋体" w:cs="宋体" w:hint="eastAsia"/>
                <w:color w:val="000000"/>
                <w:kern w:val="0"/>
                <w:sz w:val="24"/>
                <w:szCs w:val="24"/>
                <w:lang w:bidi="ar"/>
              </w:rPr>
              <w:t>安徽道霖建设工程有限公司（以下简称“安徽道霖”）</w:t>
            </w:r>
          </w:p>
        </w:tc>
        <w:tc>
          <w:tcPr>
            <w:tcW w:w="664" w:type="pct"/>
            <w:shd w:val="clear" w:color="auto" w:fill="auto"/>
            <w:vAlign w:val="center"/>
          </w:tcPr>
          <w:p w:rsidR="00657489" w:rsidRDefault="00614A04">
            <w:pPr>
              <w:jc w:val="right"/>
              <w:rPr>
                <w:rFonts w:asciiTheme="minorEastAsia" w:hAnsiTheme="minorEastAsia"/>
                <w:color w:val="000000"/>
                <w:sz w:val="24"/>
                <w:szCs w:val="24"/>
              </w:rPr>
            </w:pPr>
            <w:r>
              <w:rPr>
                <w:rFonts w:asciiTheme="minorEastAsia" w:hAnsiTheme="minorEastAsia" w:hint="eastAsia"/>
                <w:color w:val="000000"/>
                <w:sz w:val="24"/>
                <w:szCs w:val="24"/>
              </w:rPr>
              <w:t>2</w:t>
            </w:r>
            <w:r w:rsidR="008236E3">
              <w:rPr>
                <w:rFonts w:asciiTheme="minorEastAsia" w:hAnsiTheme="minorEastAsia" w:hint="eastAsia"/>
                <w:color w:val="000000"/>
                <w:sz w:val="24"/>
                <w:szCs w:val="24"/>
              </w:rPr>
              <w:t>,</w:t>
            </w:r>
            <w:r>
              <w:rPr>
                <w:rFonts w:asciiTheme="minorEastAsia" w:hAnsiTheme="minorEastAsia" w:hint="eastAsia"/>
                <w:color w:val="000000"/>
                <w:sz w:val="24"/>
                <w:szCs w:val="24"/>
              </w:rPr>
              <w:t>000</w:t>
            </w:r>
          </w:p>
        </w:tc>
        <w:tc>
          <w:tcPr>
            <w:tcW w:w="914" w:type="pct"/>
            <w:shd w:val="clear" w:color="auto" w:fill="auto"/>
            <w:vAlign w:val="center"/>
          </w:tcPr>
          <w:p w:rsidR="00657489" w:rsidRDefault="00614A04">
            <w:pPr>
              <w:jc w:val="right"/>
              <w:rPr>
                <w:rFonts w:asciiTheme="minorEastAsia" w:hAnsiTheme="minorEastAsia"/>
                <w:color w:val="000000"/>
                <w:sz w:val="24"/>
                <w:szCs w:val="24"/>
              </w:rPr>
            </w:pPr>
            <w:r>
              <w:rPr>
                <w:rFonts w:asciiTheme="minorEastAsia" w:hAnsiTheme="minorEastAsia"/>
                <w:color w:val="000000"/>
                <w:sz w:val="24"/>
                <w:szCs w:val="24"/>
              </w:rPr>
              <w:t>1</w:t>
            </w:r>
            <w:r w:rsidR="008236E3">
              <w:rPr>
                <w:rFonts w:asciiTheme="minorEastAsia" w:hAnsiTheme="minorEastAsia" w:hint="eastAsia"/>
                <w:color w:val="000000"/>
                <w:sz w:val="24"/>
                <w:szCs w:val="24"/>
              </w:rPr>
              <w:t>,</w:t>
            </w:r>
            <w:r>
              <w:rPr>
                <w:rFonts w:asciiTheme="minorEastAsia" w:hAnsiTheme="minorEastAsia"/>
                <w:color w:val="000000"/>
                <w:sz w:val="24"/>
                <w:szCs w:val="24"/>
              </w:rPr>
              <w:t>889.8</w:t>
            </w:r>
            <w:r w:rsidR="00DF5066">
              <w:rPr>
                <w:rFonts w:asciiTheme="minorEastAsia" w:hAnsiTheme="minorEastAsia" w:hint="eastAsia"/>
                <w:color w:val="000000"/>
                <w:sz w:val="24"/>
                <w:szCs w:val="24"/>
              </w:rPr>
              <w:t>0</w:t>
            </w:r>
          </w:p>
        </w:tc>
        <w:tc>
          <w:tcPr>
            <w:tcW w:w="1085" w:type="pct"/>
          </w:tcPr>
          <w:p w:rsidR="00657489" w:rsidRPr="00D46C0A" w:rsidRDefault="00614A04">
            <w:pPr>
              <w:rPr>
                <w:sz w:val="24"/>
                <w:szCs w:val="24"/>
              </w:rPr>
            </w:pPr>
            <w:r w:rsidRPr="00D46C0A">
              <w:rPr>
                <w:rFonts w:hint="eastAsia"/>
                <w:sz w:val="24"/>
                <w:szCs w:val="24"/>
              </w:rPr>
              <w:t>不适用：本次为年度担保预计</w:t>
            </w:r>
          </w:p>
        </w:tc>
        <w:tc>
          <w:tcPr>
            <w:tcW w:w="690" w:type="pct"/>
          </w:tcPr>
          <w:p w:rsidR="00657489" w:rsidRDefault="00614A04">
            <w:pPr>
              <w:jc w:val="center"/>
            </w:pPr>
            <w:r>
              <w:rPr>
                <w:rFonts w:hint="eastAsia"/>
              </w:rPr>
              <w:t>否</w:t>
            </w:r>
          </w:p>
        </w:tc>
      </w:tr>
      <w:tr w:rsidR="00657489">
        <w:tc>
          <w:tcPr>
            <w:tcW w:w="1646" w:type="pct"/>
            <w:shd w:val="clear" w:color="auto" w:fill="auto"/>
            <w:vAlign w:val="center"/>
          </w:tcPr>
          <w:p w:rsidR="00657489" w:rsidRDefault="00614A04">
            <w:pPr>
              <w:widowControl/>
              <w:jc w:val="left"/>
              <w:rPr>
                <w:rFonts w:asciiTheme="minorEastAsia" w:hAnsiTheme="minorEastAsia"/>
                <w:color w:val="000000"/>
                <w:sz w:val="24"/>
                <w:szCs w:val="24"/>
              </w:rPr>
            </w:pPr>
            <w:bookmarkStart w:id="8" w:name="OLE_LINK21"/>
            <w:bookmarkStart w:id="9" w:name="OLE_LINK22"/>
            <w:r>
              <w:rPr>
                <w:rFonts w:ascii="宋体" w:eastAsia="宋体" w:hAnsi="宋体" w:cs="宋体" w:hint="eastAsia"/>
                <w:color w:val="000000"/>
                <w:kern w:val="0"/>
                <w:sz w:val="24"/>
                <w:szCs w:val="24"/>
                <w:lang w:bidi="ar"/>
              </w:rPr>
              <w:t>五河</w:t>
            </w:r>
            <w:proofErr w:type="gramStart"/>
            <w:r>
              <w:rPr>
                <w:rFonts w:ascii="宋体" w:eastAsia="宋体" w:hAnsi="宋体" w:cs="宋体" w:hint="eastAsia"/>
                <w:color w:val="000000"/>
                <w:kern w:val="0"/>
                <w:sz w:val="24"/>
                <w:szCs w:val="24"/>
                <w:lang w:bidi="ar"/>
              </w:rPr>
              <w:t>祥</w:t>
            </w:r>
            <w:proofErr w:type="gramEnd"/>
            <w:r>
              <w:rPr>
                <w:rFonts w:ascii="宋体" w:eastAsia="宋体" w:hAnsi="宋体" w:cs="宋体" w:hint="eastAsia"/>
                <w:color w:val="000000"/>
                <w:kern w:val="0"/>
                <w:sz w:val="24"/>
                <w:szCs w:val="24"/>
                <w:lang w:bidi="ar"/>
              </w:rPr>
              <w:t>源星河建设有限公司</w:t>
            </w:r>
            <w:bookmarkEnd w:id="8"/>
            <w:bookmarkEnd w:id="9"/>
            <w:r>
              <w:rPr>
                <w:rFonts w:ascii="宋体" w:eastAsia="宋体" w:hAnsi="宋体" w:cs="宋体" w:hint="eastAsia"/>
                <w:color w:val="000000"/>
                <w:kern w:val="0"/>
                <w:sz w:val="24"/>
                <w:szCs w:val="24"/>
                <w:lang w:bidi="ar"/>
              </w:rPr>
              <w:t>（以下简称“星河建设”）</w:t>
            </w:r>
          </w:p>
        </w:tc>
        <w:tc>
          <w:tcPr>
            <w:tcW w:w="664" w:type="pct"/>
            <w:shd w:val="clear" w:color="auto" w:fill="auto"/>
            <w:vAlign w:val="center"/>
          </w:tcPr>
          <w:p w:rsidR="00657489" w:rsidRDefault="00614A04">
            <w:pPr>
              <w:jc w:val="right"/>
              <w:rPr>
                <w:rFonts w:asciiTheme="minorEastAsia" w:hAnsiTheme="minorEastAsia"/>
                <w:color w:val="000000"/>
                <w:sz w:val="24"/>
                <w:szCs w:val="24"/>
              </w:rPr>
            </w:pPr>
            <w:r>
              <w:rPr>
                <w:rFonts w:asciiTheme="minorEastAsia" w:hAnsiTheme="minorEastAsia" w:hint="eastAsia"/>
                <w:color w:val="000000"/>
                <w:sz w:val="24"/>
                <w:szCs w:val="24"/>
              </w:rPr>
              <w:t>1</w:t>
            </w:r>
            <w:r w:rsidR="008236E3">
              <w:rPr>
                <w:rFonts w:asciiTheme="minorEastAsia" w:hAnsiTheme="minorEastAsia" w:hint="eastAsia"/>
                <w:color w:val="000000"/>
                <w:sz w:val="24"/>
                <w:szCs w:val="24"/>
              </w:rPr>
              <w:t>,</w:t>
            </w:r>
            <w:r>
              <w:rPr>
                <w:rFonts w:asciiTheme="minorEastAsia" w:hAnsiTheme="minorEastAsia" w:hint="eastAsia"/>
                <w:color w:val="000000"/>
                <w:sz w:val="24"/>
                <w:szCs w:val="24"/>
              </w:rPr>
              <w:t>000</w:t>
            </w:r>
          </w:p>
        </w:tc>
        <w:tc>
          <w:tcPr>
            <w:tcW w:w="914" w:type="pct"/>
            <w:shd w:val="clear" w:color="auto" w:fill="auto"/>
            <w:vAlign w:val="center"/>
          </w:tcPr>
          <w:p w:rsidR="00657489" w:rsidRDefault="00614A04">
            <w:pPr>
              <w:jc w:val="right"/>
              <w:rPr>
                <w:rFonts w:asciiTheme="minorEastAsia" w:hAnsiTheme="minorEastAsia"/>
                <w:color w:val="000000"/>
                <w:sz w:val="24"/>
                <w:szCs w:val="24"/>
              </w:rPr>
            </w:pPr>
            <w:r>
              <w:rPr>
                <w:rFonts w:asciiTheme="minorEastAsia" w:hAnsiTheme="minorEastAsia"/>
                <w:color w:val="000000"/>
                <w:sz w:val="24"/>
                <w:szCs w:val="24"/>
              </w:rPr>
              <w:t>970</w:t>
            </w:r>
          </w:p>
        </w:tc>
        <w:tc>
          <w:tcPr>
            <w:tcW w:w="1085" w:type="pct"/>
          </w:tcPr>
          <w:p w:rsidR="00657489" w:rsidRPr="00D46C0A" w:rsidRDefault="00614A04">
            <w:pPr>
              <w:rPr>
                <w:sz w:val="24"/>
                <w:szCs w:val="24"/>
              </w:rPr>
            </w:pPr>
            <w:r w:rsidRPr="00D46C0A">
              <w:rPr>
                <w:rFonts w:hint="eastAsia"/>
                <w:sz w:val="24"/>
                <w:szCs w:val="24"/>
              </w:rPr>
              <w:t>不适用：本次为年度担保预计</w:t>
            </w:r>
          </w:p>
        </w:tc>
        <w:tc>
          <w:tcPr>
            <w:tcW w:w="690" w:type="pct"/>
          </w:tcPr>
          <w:p w:rsidR="00657489" w:rsidRDefault="00614A04">
            <w:pPr>
              <w:jc w:val="center"/>
            </w:pPr>
            <w:r>
              <w:rPr>
                <w:rFonts w:hint="eastAsia"/>
              </w:rPr>
              <w:t>否</w:t>
            </w:r>
          </w:p>
        </w:tc>
      </w:tr>
      <w:tr w:rsidR="00657489">
        <w:tc>
          <w:tcPr>
            <w:tcW w:w="1646" w:type="pct"/>
            <w:vAlign w:val="center"/>
          </w:tcPr>
          <w:p w:rsidR="00657489" w:rsidRDefault="00614A04">
            <w:pPr>
              <w:widowControl/>
              <w:jc w:val="left"/>
              <w:rPr>
                <w:rFonts w:asciiTheme="minorEastAsia" w:hAnsiTheme="minorEastAsia"/>
                <w:color w:val="000000"/>
                <w:sz w:val="24"/>
                <w:szCs w:val="24"/>
              </w:rPr>
            </w:pPr>
            <w:bookmarkStart w:id="10" w:name="OLE_LINK24"/>
            <w:bookmarkStart w:id="11" w:name="OLE_LINK25"/>
            <w:r>
              <w:rPr>
                <w:rFonts w:ascii="宋体" w:eastAsia="宋体" w:hAnsi="宋体" w:cs="宋体" w:hint="eastAsia"/>
                <w:color w:val="000000"/>
                <w:kern w:val="0"/>
                <w:sz w:val="24"/>
                <w:szCs w:val="24"/>
                <w:lang w:bidi="ar"/>
              </w:rPr>
              <w:t>安徽省欣</w:t>
            </w:r>
            <w:proofErr w:type="gramStart"/>
            <w:r>
              <w:rPr>
                <w:rFonts w:ascii="宋体" w:eastAsia="宋体" w:hAnsi="宋体" w:cs="宋体" w:hint="eastAsia"/>
                <w:color w:val="000000"/>
                <w:kern w:val="0"/>
                <w:sz w:val="24"/>
                <w:szCs w:val="24"/>
                <w:lang w:bidi="ar"/>
              </w:rPr>
              <w:t>耘</w:t>
            </w:r>
            <w:proofErr w:type="gramEnd"/>
            <w:r>
              <w:rPr>
                <w:rFonts w:ascii="宋体" w:eastAsia="宋体" w:hAnsi="宋体" w:cs="宋体" w:hint="eastAsia"/>
                <w:color w:val="000000"/>
                <w:kern w:val="0"/>
                <w:sz w:val="24"/>
                <w:szCs w:val="24"/>
                <w:lang w:bidi="ar"/>
              </w:rPr>
              <w:t>建设工程有限公司</w:t>
            </w:r>
            <w:bookmarkEnd w:id="10"/>
            <w:bookmarkEnd w:id="11"/>
            <w:r>
              <w:rPr>
                <w:rFonts w:ascii="宋体" w:eastAsia="宋体" w:hAnsi="宋体" w:cs="宋体" w:hint="eastAsia"/>
                <w:color w:val="000000"/>
                <w:kern w:val="0"/>
                <w:sz w:val="24"/>
                <w:szCs w:val="24"/>
                <w:lang w:bidi="ar"/>
              </w:rPr>
              <w:t>（以下简称“安徽欣耘”）</w:t>
            </w:r>
          </w:p>
        </w:tc>
        <w:tc>
          <w:tcPr>
            <w:tcW w:w="664" w:type="pct"/>
            <w:vAlign w:val="center"/>
          </w:tcPr>
          <w:p w:rsidR="00657489" w:rsidRDefault="00614A04">
            <w:pPr>
              <w:jc w:val="right"/>
              <w:rPr>
                <w:rFonts w:asciiTheme="minorEastAsia" w:hAnsiTheme="minorEastAsia"/>
                <w:color w:val="000000"/>
                <w:sz w:val="24"/>
                <w:szCs w:val="24"/>
              </w:rPr>
            </w:pPr>
            <w:r>
              <w:rPr>
                <w:rFonts w:asciiTheme="minorEastAsia" w:hAnsiTheme="minorEastAsia"/>
                <w:color w:val="000000"/>
                <w:sz w:val="24"/>
                <w:szCs w:val="24"/>
              </w:rPr>
              <w:t>1</w:t>
            </w:r>
            <w:r w:rsidR="008236E3">
              <w:rPr>
                <w:rFonts w:asciiTheme="minorEastAsia" w:hAnsiTheme="minorEastAsia" w:hint="eastAsia"/>
                <w:color w:val="000000"/>
                <w:sz w:val="24"/>
                <w:szCs w:val="24"/>
              </w:rPr>
              <w:t>,</w:t>
            </w:r>
            <w:r>
              <w:rPr>
                <w:rFonts w:asciiTheme="minorEastAsia" w:hAnsiTheme="minorEastAsia"/>
                <w:color w:val="000000"/>
                <w:sz w:val="24"/>
                <w:szCs w:val="24"/>
              </w:rPr>
              <w:t>000</w:t>
            </w:r>
          </w:p>
        </w:tc>
        <w:tc>
          <w:tcPr>
            <w:tcW w:w="914" w:type="pct"/>
            <w:vAlign w:val="center"/>
          </w:tcPr>
          <w:p w:rsidR="00657489" w:rsidRDefault="00614A04">
            <w:pPr>
              <w:jc w:val="right"/>
              <w:rPr>
                <w:rFonts w:asciiTheme="minorEastAsia" w:hAnsiTheme="minorEastAsia"/>
                <w:color w:val="000000"/>
                <w:sz w:val="24"/>
                <w:szCs w:val="24"/>
              </w:rPr>
            </w:pPr>
            <w:r>
              <w:rPr>
                <w:rFonts w:asciiTheme="minorEastAsia" w:hAnsiTheme="minorEastAsia"/>
                <w:color w:val="000000"/>
                <w:sz w:val="24"/>
                <w:szCs w:val="24"/>
              </w:rPr>
              <w:t>0</w:t>
            </w:r>
          </w:p>
        </w:tc>
        <w:tc>
          <w:tcPr>
            <w:tcW w:w="1085" w:type="pct"/>
          </w:tcPr>
          <w:p w:rsidR="00657489" w:rsidRPr="00D46C0A" w:rsidRDefault="00614A04">
            <w:pPr>
              <w:rPr>
                <w:sz w:val="24"/>
                <w:szCs w:val="24"/>
              </w:rPr>
            </w:pPr>
            <w:r w:rsidRPr="00D46C0A">
              <w:rPr>
                <w:rFonts w:hint="eastAsia"/>
                <w:sz w:val="24"/>
                <w:szCs w:val="24"/>
              </w:rPr>
              <w:t>不适用：本次为年度担保预计</w:t>
            </w:r>
          </w:p>
        </w:tc>
        <w:tc>
          <w:tcPr>
            <w:tcW w:w="690" w:type="pct"/>
          </w:tcPr>
          <w:p w:rsidR="00657489" w:rsidRDefault="00614A04">
            <w:pPr>
              <w:jc w:val="center"/>
            </w:pPr>
            <w:r>
              <w:rPr>
                <w:rFonts w:hint="eastAsia"/>
              </w:rPr>
              <w:t>否</w:t>
            </w:r>
          </w:p>
        </w:tc>
      </w:tr>
      <w:tr w:rsidR="00657489">
        <w:tc>
          <w:tcPr>
            <w:tcW w:w="1646" w:type="pct"/>
            <w:vAlign w:val="center"/>
          </w:tcPr>
          <w:p w:rsidR="00657489" w:rsidRDefault="00614A04">
            <w:pPr>
              <w:rPr>
                <w:rFonts w:asciiTheme="minorEastAsia" w:hAnsiTheme="minorEastAsia"/>
                <w:color w:val="000000"/>
                <w:sz w:val="24"/>
                <w:szCs w:val="24"/>
              </w:rPr>
            </w:pPr>
            <w:bookmarkStart w:id="12" w:name="OLE_LINK26"/>
            <w:bookmarkStart w:id="13" w:name="OLE_LINK27"/>
            <w:r>
              <w:rPr>
                <w:rFonts w:ascii="宋体" w:eastAsia="宋体" w:hAnsi="宋体" w:cs="宋体"/>
                <w:color w:val="000000"/>
                <w:kern w:val="0"/>
                <w:sz w:val="24"/>
                <w:szCs w:val="24"/>
                <w:lang w:bidi="ar"/>
              </w:rPr>
              <w:t>安徽</w:t>
            </w:r>
            <w:bookmarkStart w:id="14" w:name="OLE_LINK8"/>
            <w:bookmarkStart w:id="15" w:name="OLE_LINK9"/>
            <w:proofErr w:type="gramStart"/>
            <w:r>
              <w:rPr>
                <w:rFonts w:ascii="宋体" w:eastAsia="宋体" w:hAnsi="宋体" w:cs="宋体"/>
                <w:color w:val="000000"/>
                <w:kern w:val="0"/>
                <w:sz w:val="24"/>
                <w:szCs w:val="24"/>
                <w:lang w:bidi="ar"/>
              </w:rPr>
              <w:t>交建</w:t>
            </w:r>
            <w:bookmarkEnd w:id="14"/>
            <w:bookmarkEnd w:id="15"/>
            <w:r>
              <w:rPr>
                <w:rFonts w:ascii="宋体" w:eastAsia="宋体" w:hAnsi="宋体" w:cs="宋体"/>
                <w:color w:val="000000"/>
                <w:kern w:val="0"/>
                <w:sz w:val="24"/>
                <w:szCs w:val="24"/>
                <w:lang w:bidi="ar"/>
              </w:rPr>
              <w:t>益辉公路</w:t>
            </w:r>
            <w:proofErr w:type="gramEnd"/>
            <w:r>
              <w:rPr>
                <w:rFonts w:ascii="宋体" w:eastAsia="宋体" w:hAnsi="宋体" w:cs="宋体"/>
                <w:color w:val="000000"/>
                <w:kern w:val="0"/>
                <w:sz w:val="24"/>
                <w:szCs w:val="24"/>
                <w:lang w:bidi="ar"/>
              </w:rPr>
              <w:t>工程</w:t>
            </w:r>
            <w:r>
              <w:rPr>
                <w:rFonts w:ascii="宋体" w:eastAsia="宋体" w:hAnsi="宋体" w:cs="宋体"/>
                <w:color w:val="000000"/>
                <w:kern w:val="0"/>
                <w:sz w:val="24"/>
                <w:szCs w:val="24"/>
                <w:lang w:bidi="ar"/>
              </w:rPr>
              <w:lastRenderedPageBreak/>
              <w:t>有限公司</w:t>
            </w:r>
            <w:bookmarkEnd w:id="12"/>
            <w:bookmarkEnd w:id="13"/>
            <w:r>
              <w:rPr>
                <w:rFonts w:ascii="宋体" w:eastAsia="宋体" w:hAnsi="宋体" w:cs="宋体" w:hint="eastAsia"/>
                <w:color w:val="000000"/>
                <w:kern w:val="0"/>
                <w:sz w:val="24"/>
                <w:szCs w:val="24"/>
                <w:lang w:bidi="ar"/>
              </w:rPr>
              <w:t>（以下简称“</w:t>
            </w:r>
            <w:r w:rsidR="0020429D" w:rsidRPr="0020429D">
              <w:rPr>
                <w:rFonts w:ascii="宋体" w:eastAsia="宋体" w:hAnsi="宋体" w:cs="宋体" w:hint="eastAsia"/>
                <w:color w:val="000000"/>
                <w:kern w:val="0"/>
                <w:sz w:val="24"/>
                <w:szCs w:val="24"/>
                <w:lang w:bidi="ar"/>
              </w:rPr>
              <w:t>交建</w:t>
            </w:r>
            <w:bookmarkStart w:id="16" w:name="OLE_LINK5"/>
            <w:bookmarkStart w:id="17" w:name="OLE_LINK6"/>
            <w:r>
              <w:rPr>
                <w:rFonts w:ascii="宋体" w:eastAsia="宋体" w:hAnsi="宋体" w:cs="宋体"/>
                <w:color w:val="000000"/>
                <w:kern w:val="0"/>
                <w:sz w:val="24"/>
                <w:szCs w:val="24"/>
                <w:lang w:bidi="ar"/>
              </w:rPr>
              <w:t>益辉</w:t>
            </w:r>
            <w:bookmarkEnd w:id="16"/>
            <w:bookmarkEnd w:id="17"/>
            <w:r>
              <w:rPr>
                <w:rFonts w:ascii="宋体" w:eastAsia="宋体" w:hAnsi="宋体" w:cs="宋体" w:hint="eastAsia"/>
                <w:color w:val="000000"/>
                <w:kern w:val="0"/>
                <w:sz w:val="24"/>
                <w:szCs w:val="24"/>
                <w:lang w:bidi="ar"/>
              </w:rPr>
              <w:t>”）</w:t>
            </w:r>
          </w:p>
        </w:tc>
        <w:tc>
          <w:tcPr>
            <w:tcW w:w="664" w:type="pct"/>
            <w:vAlign w:val="center"/>
          </w:tcPr>
          <w:p w:rsidR="00657489" w:rsidRDefault="00614A04">
            <w:pPr>
              <w:jc w:val="right"/>
              <w:rPr>
                <w:rFonts w:asciiTheme="minorEastAsia" w:hAnsiTheme="minorEastAsia"/>
                <w:color w:val="000000"/>
                <w:sz w:val="24"/>
                <w:szCs w:val="24"/>
              </w:rPr>
            </w:pPr>
            <w:r>
              <w:rPr>
                <w:rFonts w:asciiTheme="minorEastAsia" w:hAnsiTheme="minorEastAsia" w:hint="eastAsia"/>
                <w:color w:val="000000"/>
                <w:sz w:val="24"/>
                <w:szCs w:val="24"/>
              </w:rPr>
              <w:lastRenderedPageBreak/>
              <w:t>1</w:t>
            </w:r>
            <w:r w:rsidR="008236E3">
              <w:rPr>
                <w:rFonts w:asciiTheme="minorEastAsia" w:hAnsiTheme="minorEastAsia" w:hint="eastAsia"/>
                <w:color w:val="000000"/>
                <w:sz w:val="24"/>
                <w:szCs w:val="24"/>
              </w:rPr>
              <w:t>,</w:t>
            </w:r>
            <w:r>
              <w:rPr>
                <w:rFonts w:asciiTheme="minorEastAsia" w:hAnsiTheme="minorEastAsia" w:hint="eastAsia"/>
                <w:color w:val="000000"/>
                <w:sz w:val="24"/>
                <w:szCs w:val="24"/>
              </w:rPr>
              <w:t>000</w:t>
            </w:r>
          </w:p>
        </w:tc>
        <w:tc>
          <w:tcPr>
            <w:tcW w:w="914" w:type="pct"/>
            <w:vAlign w:val="center"/>
          </w:tcPr>
          <w:p w:rsidR="00657489" w:rsidRDefault="00614A04">
            <w:pPr>
              <w:jc w:val="right"/>
              <w:rPr>
                <w:rFonts w:asciiTheme="minorEastAsia" w:hAnsiTheme="minorEastAsia"/>
                <w:color w:val="000000"/>
                <w:sz w:val="24"/>
                <w:szCs w:val="24"/>
              </w:rPr>
            </w:pPr>
            <w:r>
              <w:rPr>
                <w:rFonts w:asciiTheme="minorEastAsia" w:hAnsiTheme="minorEastAsia"/>
                <w:color w:val="000000"/>
                <w:sz w:val="24"/>
                <w:szCs w:val="24"/>
              </w:rPr>
              <w:t>0</w:t>
            </w:r>
          </w:p>
        </w:tc>
        <w:tc>
          <w:tcPr>
            <w:tcW w:w="1085" w:type="pct"/>
          </w:tcPr>
          <w:p w:rsidR="00657489" w:rsidRPr="00D46C0A" w:rsidRDefault="00614A04">
            <w:pPr>
              <w:rPr>
                <w:sz w:val="24"/>
                <w:szCs w:val="24"/>
              </w:rPr>
            </w:pPr>
            <w:r w:rsidRPr="00D46C0A">
              <w:rPr>
                <w:rFonts w:hint="eastAsia"/>
                <w:sz w:val="24"/>
                <w:szCs w:val="24"/>
              </w:rPr>
              <w:t>不适用：本次为</w:t>
            </w:r>
            <w:r w:rsidRPr="00D46C0A">
              <w:rPr>
                <w:rFonts w:hint="eastAsia"/>
                <w:sz w:val="24"/>
                <w:szCs w:val="24"/>
              </w:rPr>
              <w:lastRenderedPageBreak/>
              <w:t>年度担保预计</w:t>
            </w:r>
          </w:p>
        </w:tc>
        <w:tc>
          <w:tcPr>
            <w:tcW w:w="690" w:type="pct"/>
          </w:tcPr>
          <w:p w:rsidR="00657489" w:rsidRDefault="00614A04">
            <w:pPr>
              <w:jc w:val="center"/>
            </w:pPr>
            <w:r>
              <w:rPr>
                <w:rFonts w:hint="eastAsia"/>
              </w:rPr>
              <w:lastRenderedPageBreak/>
              <w:t>否</w:t>
            </w:r>
          </w:p>
        </w:tc>
      </w:tr>
      <w:tr w:rsidR="00657489">
        <w:tc>
          <w:tcPr>
            <w:tcW w:w="1646" w:type="pct"/>
            <w:vAlign w:val="center"/>
          </w:tcPr>
          <w:p w:rsidR="00657489" w:rsidRDefault="00614A04">
            <w:pPr>
              <w:rPr>
                <w:rFonts w:ascii="宋体" w:eastAsia="宋体" w:hAnsi="宋体" w:cs="宋体"/>
                <w:color w:val="000000"/>
                <w:kern w:val="0"/>
                <w:sz w:val="24"/>
                <w:szCs w:val="24"/>
                <w:lang w:bidi="ar"/>
              </w:rPr>
            </w:pPr>
            <w:bookmarkStart w:id="18" w:name="OLE_LINK28"/>
            <w:bookmarkStart w:id="19" w:name="OLE_LINK29"/>
            <w:r>
              <w:rPr>
                <w:rFonts w:ascii="宋体" w:eastAsia="宋体" w:hAnsi="宋体" w:cs="宋体" w:hint="eastAsia"/>
                <w:color w:val="000000"/>
                <w:kern w:val="0"/>
                <w:sz w:val="24"/>
                <w:szCs w:val="24"/>
              </w:rPr>
              <w:lastRenderedPageBreak/>
              <w:t>安徽省</w:t>
            </w:r>
            <w:proofErr w:type="gramStart"/>
            <w:r>
              <w:rPr>
                <w:rFonts w:ascii="宋体" w:eastAsia="宋体" w:hAnsi="宋体" w:cs="宋体" w:hint="eastAsia"/>
                <w:color w:val="000000"/>
                <w:kern w:val="0"/>
                <w:sz w:val="24"/>
                <w:szCs w:val="24"/>
              </w:rPr>
              <w:t>诚锦建设</w:t>
            </w:r>
            <w:proofErr w:type="gramEnd"/>
            <w:r>
              <w:rPr>
                <w:rFonts w:ascii="宋体" w:eastAsia="宋体" w:hAnsi="宋体" w:cs="宋体" w:hint="eastAsia"/>
                <w:color w:val="000000"/>
                <w:kern w:val="0"/>
                <w:sz w:val="24"/>
                <w:szCs w:val="24"/>
              </w:rPr>
              <w:t>工程有限公司</w:t>
            </w:r>
            <w:bookmarkEnd w:id="18"/>
            <w:bookmarkEnd w:id="19"/>
            <w:r>
              <w:rPr>
                <w:rFonts w:ascii="宋体" w:eastAsia="宋体" w:hAnsi="宋体" w:cs="宋体" w:hint="eastAsia"/>
                <w:color w:val="000000"/>
                <w:kern w:val="0"/>
                <w:sz w:val="24"/>
                <w:szCs w:val="24"/>
              </w:rPr>
              <w:t>（以下简称“安徽诚锦”）</w:t>
            </w:r>
          </w:p>
        </w:tc>
        <w:tc>
          <w:tcPr>
            <w:tcW w:w="664" w:type="pct"/>
            <w:vAlign w:val="center"/>
          </w:tcPr>
          <w:p w:rsidR="00657489" w:rsidRDefault="00614A04">
            <w:pPr>
              <w:jc w:val="right"/>
              <w:rPr>
                <w:rFonts w:asciiTheme="minorEastAsia" w:hAnsiTheme="minorEastAsia"/>
                <w:color w:val="000000"/>
                <w:sz w:val="24"/>
                <w:szCs w:val="24"/>
              </w:rPr>
            </w:pPr>
            <w:r>
              <w:rPr>
                <w:rFonts w:asciiTheme="minorEastAsia" w:hAnsiTheme="minorEastAsia"/>
                <w:color w:val="000000"/>
                <w:sz w:val="24"/>
                <w:szCs w:val="24"/>
              </w:rPr>
              <w:t>1</w:t>
            </w:r>
            <w:r w:rsidR="008236E3">
              <w:rPr>
                <w:rFonts w:asciiTheme="minorEastAsia" w:hAnsiTheme="minorEastAsia" w:hint="eastAsia"/>
                <w:color w:val="000000"/>
                <w:sz w:val="24"/>
                <w:szCs w:val="24"/>
              </w:rPr>
              <w:t>,</w:t>
            </w:r>
            <w:r>
              <w:rPr>
                <w:rFonts w:asciiTheme="minorEastAsia" w:hAnsiTheme="minorEastAsia"/>
                <w:color w:val="000000"/>
                <w:sz w:val="24"/>
                <w:szCs w:val="24"/>
              </w:rPr>
              <w:t>000</w:t>
            </w:r>
          </w:p>
        </w:tc>
        <w:tc>
          <w:tcPr>
            <w:tcW w:w="914" w:type="pct"/>
            <w:vAlign w:val="center"/>
          </w:tcPr>
          <w:p w:rsidR="00657489" w:rsidRDefault="00614A04">
            <w:pPr>
              <w:jc w:val="right"/>
              <w:rPr>
                <w:rFonts w:asciiTheme="minorEastAsia" w:hAnsiTheme="minorEastAsia"/>
                <w:color w:val="000000"/>
                <w:sz w:val="24"/>
                <w:szCs w:val="24"/>
              </w:rPr>
            </w:pPr>
            <w:r>
              <w:rPr>
                <w:rFonts w:asciiTheme="minorEastAsia" w:hAnsiTheme="minorEastAsia"/>
                <w:color w:val="000000"/>
                <w:sz w:val="24"/>
                <w:szCs w:val="24"/>
              </w:rPr>
              <w:t>0</w:t>
            </w:r>
          </w:p>
        </w:tc>
        <w:tc>
          <w:tcPr>
            <w:tcW w:w="1085" w:type="pct"/>
          </w:tcPr>
          <w:p w:rsidR="00657489" w:rsidRPr="00D46C0A" w:rsidRDefault="00614A04">
            <w:pPr>
              <w:rPr>
                <w:sz w:val="24"/>
                <w:szCs w:val="24"/>
              </w:rPr>
            </w:pPr>
            <w:r w:rsidRPr="00D46C0A">
              <w:rPr>
                <w:rFonts w:hint="eastAsia"/>
                <w:sz w:val="24"/>
                <w:szCs w:val="24"/>
              </w:rPr>
              <w:t>不适用：本次为年度担保预计</w:t>
            </w:r>
          </w:p>
        </w:tc>
        <w:tc>
          <w:tcPr>
            <w:tcW w:w="690" w:type="pct"/>
          </w:tcPr>
          <w:p w:rsidR="00657489" w:rsidRDefault="00614A04">
            <w:pPr>
              <w:jc w:val="center"/>
            </w:pPr>
            <w:r>
              <w:rPr>
                <w:rFonts w:hint="eastAsia"/>
              </w:rPr>
              <w:t>否</w:t>
            </w:r>
          </w:p>
        </w:tc>
      </w:tr>
      <w:tr w:rsidR="00657489">
        <w:tc>
          <w:tcPr>
            <w:tcW w:w="1646" w:type="pct"/>
            <w:vAlign w:val="center"/>
          </w:tcPr>
          <w:p w:rsidR="00657489" w:rsidRDefault="00614A04">
            <w:pPr>
              <w:rPr>
                <w:rFonts w:asciiTheme="minorEastAsia" w:hAnsiTheme="minorEastAsia"/>
                <w:color w:val="000000"/>
                <w:sz w:val="24"/>
                <w:szCs w:val="24"/>
              </w:rPr>
            </w:pPr>
            <w:r>
              <w:rPr>
                <w:rFonts w:ascii="宋体" w:eastAsia="宋体" w:hAnsi="宋体" w:cs="宋体"/>
                <w:color w:val="000000"/>
                <w:kern w:val="0"/>
                <w:sz w:val="24"/>
                <w:szCs w:val="24"/>
                <w:lang w:bidi="ar"/>
              </w:rPr>
              <w:t>安徽交建兴源路面有限公司</w:t>
            </w:r>
            <w:r>
              <w:rPr>
                <w:rFonts w:ascii="宋体" w:eastAsia="宋体" w:hAnsi="宋体" w:cs="宋体" w:hint="eastAsia"/>
                <w:color w:val="000000"/>
                <w:kern w:val="0"/>
                <w:sz w:val="24"/>
                <w:szCs w:val="24"/>
                <w:lang w:bidi="ar"/>
              </w:rPr>
              <w:t>（以下简称“</w:t>
            </w:r>
            <w:r>
              <w:rPr>
                <w:rFonts w:ascii="宋体" w:eastAsia="宋体" w:hAnsi="宋体" w:cs="宋体"/>
                <w:color w:val="000000"/>
                <w:kern w:val="0"/>
                <w:sz w:val="24"/>
                <w:szCs w:val="24"/>
                <w:lang w:bidi="ar"/>
              </w:rPr>
              <w:t>兴源路面</w:t>
            </w:r>
            <w:r>
              <w:rPr>
                <w:rFonts w:ascii="宋体" w:eastAsia="宋体" w:hAnsi="宋体" w:cs="宋体" w:hint="eastAsia"/>
                <w:color w:val="000000"/>
                <w:kern w:val="0"/>
                <w:sz w:val="24"/>
                <w:szCs w:val="24"/>
                <w:lang w:bidi="ar"/>
              </w:rPr>
              <w:t>”）</w:t>
            </w:r>
          </w:p>
        </w:tc>
        <w:tc>
          <w:tcPr>
            <w:tcW w:w="664" w:type="pct"/>
            <w:vAlign w:val="center"/>
          </w:tcPr>
          <w:p w:rsidR="00657489" w:rsidRDefault="00614A04">
            <w:pPr>
              <w:jc w:val="right"/>
              <w:rPr>
                <w:rFonts w:asciiTheme="minorEastAsia" w:hAnsiTheme="minorEastAsia"/>
                <w:color w:val="000000"/>
                <w:sz w:val="24"/>
                <w:szCs w:val="24"/>
              </w:rPr>
            </w:pPr>
            <w:r>
              <w:rPr>
                <w:rFonts w:asciiTheme="minorEastAsia" w:hAnsiTheme="minorEastAsia" w:hint="eastAsia"/>
                <w:color w:val="000000"/>
                <w:sz w:val="24"/>
                <w:szCs w:val="24"/>
              </w:rPr>
              <w:t>1</w:t>
            </w:r>
            <w:r w:rsidR="008236E3">
              <w:rPr>
                <w:rFonts w:asciiTheme="minorEastAsia" w:hAnsiTheme="minorEastAsia" w:hint="eastAsia"/>
                <w:color w:val="000000"/>
                <w:sz w:val="24"/>
                <w:szCs w:val="24"/>
              </w:rPr>
              <w:t>,</w:t>
            </w:r>
            <w:r>
              <w:rPr>
                <w:rFonts w:asciiTheme="minorEastAsia" w:hAnsiTheme="minorEastAsia" w:hint="eastAsia"/>
                <w:color w:val="000000"/>
                <w:sz w:val="24"/>
                <w:szCs w:val="24"/>
              </w:rPr>
              <w:t>000</w:t>
            </w:r>
          </w:p>
        </w:tc>
        <w:tc>
          <w:tcPr>
            <w:tcW w:w="914" w:type="pct"/>
            <w:vAlign w:val="center"/>
          </w:tcPr>
          <w:p w:rsidR="00657489" w:rsidRDefault="00614A04">
            <w:pPr>
              <w:jc w:val="right"/>
              <w:rPr>
                <w:rFonts w:asciiTheme="minorEastAsia" w:hAnsiTheme="minorEastAsia"/>
                <w:color w:val="000000"/>
                <w:sz w:val="24"/>
                <w:szCs w:val="24"/>
              </w:rPr>
            </w:pPr>
            <w:r>
              <w:rPr>
                <w:rFonts w:asciiTheme="minorEastAsia" w:hAnsiTheme="minorEastAsia"/>
                <w:color w:val="000000"/>
                <w:sz w:val="24"/>
                <w:szCs w:val="24"/>
              </w:rPr>
              <w:t>0</w:t>
            </w:r>
          </w:p>
        </w:tc>
        <w:tc>
          <w:tcPr>
            <w:tcW w:w="1085" w:type="pct"/>
          </w:tcPr>
          <w:p w:rsidR="00657489" w:rsidRPr="00D46C0A" w:rsidRDefault="00614A04">
            <w:pPr>
              <w:rPr>
                <w:sz w:val="24"/>
                <w:szCs w:val="24"/>
              </w:rPr>
            </w:pPr>
            <w:r w:rsidRPr="00D46C0A">
              <w:rPr>
                <w:rFonts w:hint="eastAsia"/>
                <w:sz w:val="24"/>
                <w:szCs w:val="24"/>
              </w:rPr>
              <w:t>不适用：本次为年度担保预计</w:t>
            </w:r>
          </w:p>
        </w:tc>
        <w:tc>
          <w:tcPr>
            <w:tcW w:w="690" w:type="pct"/>
          </w:tcPr>
          <w:p w:rsidR="00657489" w:rsidRDefault="00614A04">
            <w:pPr>
              <w:jc w:val="center"/>
            </w:pPr>
            <w:r>
              <w:rPr>
                <w:rFonts w:hint="eastAsia"/>
              </w:rPr>
              <w:t>否</w:t>
            </w:r>
          </w:p>
        </w:tc>
      </w:tr>
      <w:tr w:rsidR="00657489">
        <w:tc>
          <w:tcPr>
            <w:tcW w:w="1646" w:type="pct"/>
            <w:shd w:val="clear" w:color="auto" w:fill="auto"/>
            <w:vAlign w:val="center"/>
          </w:tcPr>
          <w:p w:rsidR="00657489" w:rsidRDefault="00614A04">
            <w:pPr>
              <w:widowControl/>
              <w:jc w:val="left"/>
              <w:rPr>
                <w:rFonts w:asciiTheme="minorEastAsia" w:hAnsiTheme="minorEastAsia"/>
                <w:color w:val="000000"/>
                <w:sz w:val="24"/>
                <w:szCs w:val="24"/>
              </w:rPr>
            </w:pPr>
            <w:r>
              <w:rPr>
                <w:rFonts w:ascii="宋体" w:eastAsia="宋体" w:hAnsi="宋体" w:cs="宋体" w:hint="eastAsia"/>
                <w:color w:val="000000"/>
                <w:kern w:val="0"/>
                <w:sz w:val="24"/>
                <w:szCs w:val="24"/>
                <w:lang w:bidi="ar"/>
              </w:rPr>
              <w:t>安徽省路通公路工程检测有限公司（以下简称“路通检测”）</w:t>
            </w:r>
          </w:p>
        </w:tc>
        <w:tc>
          <w:tcPr>
            <w:tcW w:w="664" w:type="pct"/>
            <w:shd w:val="clear" w:color="auto" w:fill="auto"/>
            <w:vAlign w:val="center"/>
          </w:tcPr>
          <w:p w:rsidR="00657489" w:rsidRDefault="00614A04">
            <w:pPr>
              <w:jc w:val="right"/>
              <w:rPr>
                <w:rFonts w:asciiTheme="minorEastAsia" w:hAnsiTheme="minorEastAsia"/>
                <w:color w:val="000000"/>
                <w:sz w:val="24"/>
                <w:szCs w:val="24"/>
              </w:rPr>
            </w:pPr>
            <w:r>
              <w:rPr>
                <w:rFonts w:asciiTheme="minorEastAsia" w:hAnsiTheme="minorEastAsia"/>
                <w:color w:val="000000"/>
                <w:sz w:val="24"/>
                <w:szCs w:val="24"/>
              </w:rPr>
              <w:t>1</w:t>
            </w:r>
            <w:r w:rsidR="008236E3">
              <w:rPr>
                <w:rFonts w:asciiTheme="minorEastAsia" w:hAnsiTheme="minorEastAsia" w:hint="eastAsia"/>
                <w:color w:val="000000"/>
                <w:sz w:val="24"/>
                <w:szCs w:val="24"/>
              </w:rPr>
              <w:t>,</w:t>
            </w:r>
            <w:r>
              <w:rPr>
                <w:rFonts w:asciiTheme="minorEastAsia" w:hAnsiTheme="minorEastAsia"/>
                <w:color w:val="000000"/>
                <w:sz w:val="24"/>
                <w:szCs w:val="24"/>
              </w:rPr>
              <w:t>000</w:t>
            </w:r>
          </w:p>
        </w:tc>
        <w:tc>
          <w:tcPr>
            <w:tcW w:w="914" w:type="pct"/>
            <w:vAlign w:val="center"/>
          </w:tcPr>
          <w:p w:rsidR="00657489" w:rsidRDefault="00614A04">
            <w:pPr>
              <w:jc w:val="right"/>
              <w:rPr>
                <w:rFonts w:asciiTheme="minorEastAsia" w:hAnsiTheme="minorEastAsia"/>
                <w:color w:val="000000"/>
                <w:sz w:val="24"/>
                <w:szCs w:val="24"/>
              </w:rPr>
            </w:pPr>
            <w:r>
              <w:rPr>
                <w:rFonts w:asciiTheme="minorEastAsia" w:hAnsiTheme="minorEastAsia"/>
                <w:color w:val="000000"/>
                <w:sz w:val="24"/>
                <w:szCs w:val="24"/>
              </w:rPr>
              <w:t>0</w:t>
            </w:r>
          </w:p>
        </w:tc>
        <w:tc>
          <w:tcPr>
            <w:tcW w:w="1085" w:type="pct"/>
          </w:tcPr>
          <w:p w:rsidR="00657489" w:rsidRPr="00D46C0A" w:rsidRDefault="00614A04">
            <w:pPr>
              <w:rPr>
                <w:sz w:val="24"/>
                <w:szCs w:val="24"/>
              </w:rPr>
            </w:pPr>
            <w:r w:rsidRPr="00D46C0A">
              <w:rPr>
                <w:rFonts w:hint="eastAsia"/>
                <w:sz w:val="24"/>
                <w:szCs w:val="24"/>
              </w:rPr>
              <w:t>不适用：本次为年度担保预计</w:t>
            </w:r>
          </w:p>
        </w:tc>
        <w:tc>
          <w:tcPr>
            <w:tcW w:w="690" w:type="pct"/>
          </w:tcPr>
          <w:p w:rsidR="00657489" w:rsidRDefault="00614A04">
            <w:pPr>
              <w:jc w:val="center"/>
            </w:pPr>
            <w:r>
              <w:rPr>
                <w:rFonts w:hint="eastAsia"/>
              </w:rPr>
              <w:t>否</w:t>
            </w:r>
          </w:p>
        </w:tc>
      </w:tr>
      <w:tr w:rsidR="00657489">
        <w:tc>
          <w:tcPr>
            <w:tcW w:w="1646" w:type="pct"/>
            <w:shd w:val="clear" w:color="auto" w:fill="auto"/>
            <w:vAlign w:val="center"/>
          </w:tcPr>
          <w:p w:rsidR="00657489" w:rsidRDefault="00614A04">
            <w:pPr>
              <w:widowControl/>
              <w:jc w:val="left"/>
              <w:rPr>
                <w:rFonts w:ascii="宋体" w:eastAsia="宋体" w:hAnsi="宋体" w:cs="宋体"/>
                <w:color w:val="000000"/>
                <w:kern w:val="0"/>
                <w:sz w:val="24"/>
                <w:szCs w:val="24"/>
                <w:lang w:bidi="ar"/>
              </w:rPr>
            </w:pPr>
            <w:bookmarkStart w:id="20" w:name="OLE_LINK31"/>
            <w:bookmarkStart w:id="21" w:name="OLE_LINK32"/>
            <w:proofErr w:type="gramStart"/>
            <w:r>
              <w:rPr>
                <w:rFonts w:ascii="宋体" w:eastAsia="宋体" w:hAnsi="宋体" w:cs="宋体" w:hint="eastAsia"/>
                <w:color w:val="000000"/>
                <w:kern w:val="0"/>
                <w:sz w:val="24"/>
                <w:szCs w:val="24"/>
                <w:lang w:bidi="ar"/>
              </w:rPr>
              <w:t>凤</w:t>
            </w:r>
            <w:proofErr w:type="gramEnd"/>
            <w:r>
              <w:rPr>
                <w:rFonts w:ascii="宋体" w:eastAsia="宋体" w:hAnsi="宋体" w:cs="宋体" w:hint="eastAsia"/>
                <w:color w:val="000000"/>
                <w:kern w:val="0"/>
                <w:sz w:val="24"/>
                <w:szCs w:val="24"/>
                <w:lang w:bidi="ar"/>
              </w:rPr>
              <w:t>台博佳建设工程有限责任公司</w:t>
            </w:r>
            <w:bookmarkEnd w:id="20"/>
            <w:bookmarkEnd w:id="21"/>
            <w:r>
              <w:rPr>
                <w:rFonts w:ascii="宋体" w:eastAsia="宋体" w:hAnsi="宋体" w:cs="宋体" w:hint="eastAsia"/>
                <w:color w:val="000000"/>
                <w:kern w:val="0"/>
                <w:sz w:val="24"/>
                <w:szCs w:val="24"/>
                <w:lang w:bidi="ar"/>
              </w:rPr>
              <w:t>（以下简称“凤台博佳”）</w:t>
            </w:r>
          </w:p>
        </w:tc>
        <w:tc>
          <w:tcPr>
            <w:tcW w:w="664" w:type="pct"/>
            <w:shd w:val="clear" w:color="auto" w:fill="auto"/>
            <w:vAlign w:val="center"/>
          </w:tcPr>
          <w:p w:rsidR="00657489" w:rsidRDefault="00614A04">
            <w:pPr>
              <w:jc w:val="right"/>
              <w:rPr>
                <w:rFonts w:asciiTheme="minorEastAsia" w:hAnsiTheme="minorEastAsia"/>
                <w:color w:val="000000"/>
                <w:sz w:val="24"/>
                <w:szCs w:val="24"/>
              </w:rPr>
            </w:pPr>
            <w:r>
              <w:rPr>
                <w:rFonts w:asciiTheme="minorEastAsia" w:hAnsiTheme="minorEastAsia" w:hint="eastAsia"/>
                <w:color w:val="000000"/>
                <w:sz w:val="24"/>
                <w:szCs w:val="24"/>
              </w:rPr>
              <w:t>1</w:t>
            </w:r>
            <w:r w:rsidR="008236E3">
              <w:rPr>
                <w:rFonts w:asciiTheme="minorEastAsia" w:hAnsiTheme="minorEastAsia" w:hint="eastAsia"/>
                <w:color w:val="000000"/>
                <w:sz w:val="24"/>
                <w:szCs w:val="24"/>
              </w:rPr>
              <w:t>,</w:t>
            </w:r>
            <w:r>
              <w:rPr>
                <w:rFonts w:asciiTheme="minorEastAsia" w:hAnsiTheme="minorEastAsia" w:hint="eastAsia"/>
                <w:color w:val="000000"/>
                <w:sz w:val="24"/>
                <w:szCs w:val="24"/>
              </w:rPr>
              <w:t>000</w:t>
            </w:r>
          </w:p>
        </w:tc>
        <w:tc>
          <w:tcPr>
            <w:tcW w:w="914" w:type="pct"/>
            <w:vAlign w:val="center"/>
          </w:tcPr>
          <w:p w:rsidR="00657489" w:rsidRDefault="00614A04">
            <w:pPr>
              <w:jc w:val="right"/>
              <w:rPr>
                <w:rFonts w:asciiTheme="minorEastAsia" w:hAnsiTheme="minorEastAsia"/>
                <w:color w:val="000000"/>
                <w:sz w:val="24"/>
                <w:szCs w:val="24"/>
              </w:rPr>
            </w:pPr>
            <w:r>
              <w:rPr>
                <w:rFonts w:asciiTheme="minorEastAsia" w:hAnsiTheme="minorEastAsia" w:hint="eastAsia"/>
                <w:color w:val="000000"/>
                <w:sz w:val="24"/>
                <w:szCs w:val="24"/>
              </w:rPr>
              <w:t>0</w:t>
            </w:r>
          </w:p>
        </w:tc>
        <w:tc>
          <w:tcPr>
            <w:tcW w:w="1085" w:type="pct"/>
          </w:tcPr>
          <w:p w:rsidR="00657489" w:rsidRPr="00D46C0A" w:rsidRDefault="00614A04">
            <w:pPr>
              <w:rPr>
                <w:sz w:val="24"/>
                <w:szCs w:val="24"/>
              </w:rPr>
            </w:pPr>
            <w:r w:rsidRPr="00D46C0A">
              <w:rPr>
                <w:rFonts w:hint="eastAsia"/>
                <w:sz w:val="24"/>
                <w:szCs w:val="24"/>
              </w:rPr>
              <w:t>不适用：本次为年度担保预计</w:t>
            </w:r>
          </w:p>
        </w:tc>
        <w:tc>
          <w:tcPr>
            <w:tcW w:w="690" w:type="pct"/>
          </w:tcPr>
          <w:p w:rsidR="00657489" w:rsidRDefault="00614A04">
            <w:pPr>
              <w:jc w:val="center"/>
            </w:pPr>
            <w:r>
              <w:rPr>
                <w:rFonts w:hint="eastAsia"/>
              </w:rPr>
              <w:t>否</w:t>
            </w:r>
          </w:p>
        </w:tc>
      </w:tr>
      <w:tr w:rsidR="00657489">
        <w:tc>
          <w:tcPr>
            <w:tcW w:w="1646" w:type="pct"/>
            <w:shd w:val="clear" w:color="auto" w:fill="auto"/>
            <w:vAlign w:val="center"/>
          </w:tcPr>
          <w:p w:rsidR="00657489" w:rsidRDefault="00614A04">
            <w:pPr>
              <w:widowControl/>
              <w:jc w:val="left"/>
              <w:rPr>
                <w:rFonts w:ascii="宋体" w:eastAsia="宋体" w:hAnsi="宋体" w:cs="宋体"/>
                <w:color w:val="000000"/>
                <w:kern w:val="0"/>
                <w:sz w:val="24"/>
                <w:szCs w:val="24"/>
                <w:lang w:bidi="ar"/>
              </w:rPr>
            </w:pPr>
            <w:bookmarkStart w:id="22" w:name="OLE_LINK35"/>
            <w:bookmarkStart w:id="23" w:name="OLE_LINK36"/>
            <w:r>
              <w:rPr>
                <w:rFonts w:ascii="宋体" w:eastAsia="宋体" w:hAnsi="宋体" w:cs="宋体" w:hint="eastAsia"/>
                <w:color w:val="000000"/>
                <w:kern w:val="0"/>
                <w:sz w:val="24"/>
                <w:szCs w:val="24"/>
                <w:lang w:bidi="ar"/>
              </w:rPr>
              <w:t>安徽乾耀建设工程有限责任公司</w:t>
            </w:r>
            <w:bookmarkEnd w:id="22"/>
            <w:bookmarkEnd w:id="23"/>
            <w:r>
              <w:rPr>
                <w:rFonts w:ascii="宋体" w:eastAsia="宋体" w:hAnsi="宋体" w:cs="宋体" w:hint="eastAsia"/>
                <w:color w:val="000000"/>
                <w:kern w:val="0"/>
                <w:sz w:val="24"/>
                <w:szCs w:val="24"/>
                <w:lang w:bidi="ar"/>
              </w:rPr>
              <w:t>（以下简称“安徽乾耀”）</w:t>
            </w:r>
          </w:p>
        </w:tc>
        <w:tc>
          <w:tcPr>
            <w:tcW w:w="664" w:type="pct"/>
            <w:shd w:val="clear" w:color="auto" w:fill="auto"/>
            <w:vAlign w:val="center"/>
          </w:tcPr>
          <w:p w:rsidR="00657489" w:rsidRDefault="00614A04">
            <w:pPr>
              <w:jc w:val="right"/>
              <w:rPr>
                <w:rFonts w:asciiTheme="minorEastAsia" w:hAnsiTheme="minorEastAsia"/>
                <w:color w:val="000000"/>
                <w:sz w:val="24"/>
                <w:szCs w:val="24"/>
              </w:rPr>
            </w:pPr>
            <w:r>
              <w:rPr>
                <w:rFonts w:asciiTheme="minorEastAsia" w:hAnsiTheme="minorEastAsia" w:hint="eastAsia"/>
                <w:color w:val="000000"/>
                <w:sz w:val="24"/>
                <w:szCs w:val="24"/>
              </w:rPr>
              <w:t>1</w:t>
            </w:r>
            <w:r w:rsidR="008236E3">
              <w:rPr>
                <w:rFonts w:asciiTheme="minorEastAsia" w:hAnsiTheme="minorEastAsia" w:hint="eastAsia"/>
                <w:color w:val="000000"/>
                <w:sz w:val="24"/>
                <w:szCs w:val="24"/>
              </w:rPr>
              <w:t>,</w:t>
            </w:r>
            <w:r>
              <w:rPr>
                <w:rFonts w:asciiTheme="minorEastAsia" w:hAnsiTheme="minorEastAsia" w:hint="eastAsia"/>
                <w:color w:val="000000"/>
                <w:sz w:val="24"/>
                <w:szCs w:val="24"/>
              </w:rPr>
              <w:t>000</w:t>
            </w:r>
          </w:p>
        </w:tc>
        <w:tc>
          <w:tcPr>
            <w:tcW w:w="914" w:type="pct"/>
            <w:vAlign w:val="center"/>
          </w:tcPr>
          <w:p w:rsidR="00657489" w:rsidRDefault="00614A04">
            <w:pPr>
              <w:jc w:val="right"/>
              <w:rPr>
                <w:rFonts w:asciiTheme="minorEastAsia" w:hAnsiTheme="minorEastAsia"/>
                <w:color w:val="000000"/>
                <w:sz w:val="24"/>
                <w:szCs w:val="24"/>
              </w:rPr>
            </w:pPr>
            <w:r>
              <w:rPr>
                <w:rFonts w:asciiTheme="minorEastAsia" w:hAnsiTheme="minorEastAsia" w:hint="eastAsia"/>
                <w:color w:val="000000"/>
                <w:sz w:val="24"/>
                <w:szCs w:val="24"/>
              </w:rPr>
              <w:t>0</w:t>
            </w:r>
          </w:p>
        </w:tc>
        <w:tc>
          <w:tcPr>
            <w:tcW w:w="1085" w:type="pct"/>
          </w:tcPr>
          <w:p w:rsidR="00657489" w:rsidRPr="00D46C0A" w:rsidRDefault="00614A04">
            <w:pPr>
              <w:rPr>
                <w:sz w:val="24"/>
                <w:szCs w:val="24"/>
              </w:rPr>
            </w:pPr>
            <w:r w:rsidRPr="00D46C0A">
              <w:rPr>
                <w:rFonts w:hint="eastAsia"/>
                <w:sz w:val="24"/>
                <w:szCs w:val="24"/>
              </w:rPr>
              <w:t>不适用：本次为年度担保预计</w:t>
            </w:r>
          </w:p>
        </w:tc>
        <w:tc>
          <w:tcPr>
            <w:tcW w:w="690" w:type="pct"/>
          </w:tcPr>
          <w:p w:rsidR="00657489" w:rsidRDefault="00614A04">
            <w:pPr>
              <w:jc w:val="center"/>
            </w:pPr>
            <w:r>
              <w:rPr>
                <w:rFonts w:hint="eastAsia"/>
              </w:rPr>
              <w:t>否</w:t>
            </w:r>
          </w:p>
        </w:tc>
      </w:tr>
      <w:tr w:rsidR="00657489">
        <w:tc>
          <w:tcPr>
            <w:tcW w:w="1646" w:type="pct"/>
            <w:shd w:val="clear" w:color="auto" w:fill="auto"/>
            <w:vAlign w:val="center"/>
          </w:tcPr>
          <w:p w:rsidR="00657489" w:rsidRDefault="00614A04">
            <w:pPr>
              <w:widowControl/>
              <w:jc w:val="left"/>
              <w:rPr>
                <w:rFonts w:ascii="宋体" w:eastAsia="宋体" w:hAnsi="宋体" w:cs="宋体"/>
                <w:color w:val="000000"/>
                <w:kern w:val="0"/>
                <w:sz w:val="24"/>
                <w:szCs w:val="24"/>
                <w:lang w:bidi="ar"/>
              </w:rPr>
            </w:pPr>
            <w:r>
              <w:rPr>
                <w:rFonts w:ascii="宋体" w:eastAsia="宋体" w:hAnsi="宋体" w:cs="宋体"/>
                <w:color w:val="000000"/>
                <w:kern w:val="0"/>
                <w:sz w:val="24"/>
                <w:szCs w:val="24"/>
                <w:lang w:bidi="ar"/>
              </w:rPr>
              <w:t>合计</w:t>
            </w:r>
          </w:p>
        </w:tc>
        <w:tc>
          <w:tcPr>
            <w:tcW w:w="664" w:type="pct"/>
            <w:shd w:val="clear" w:color="auto" w:fill="auto"/>
            <w:vAlign w:val="center"/>
          </w:tcPr>
          <w:p w:rsidR="00657489" w:rsidRDefault="00614A04">
            <w:pPr>
              <w:jc w:val="right"/>
              <w:rPr>
                <w:rFonts w:asciiTheme="minorEastAsia" w:hAnsiTheme="minorEastAsia"/>
                <w:color w:val="000000"/>
                <w:sz w:val="24"/>
                <w:szCs w:val="24"/>
              </w:rPr>
            </w:pPr>
            <w:bookmarkStart w:id="24" w:name="OLE_LINK1"/>
            <w:bookmarkStart w:id="25" w:name="OLE_LINK2"/>
            <w:r>
              <w:rPr>
                <w:rFonts w:asciiTheme="minorEastAsia" w:hAnsiTheme="minorEastAsia" w:hint="eastAsia"/>
                <w:color w:val="000000"/>
                <w:sz w:val="24"/>
                <w:szCs w:val="24"/>
              </w:rPr>
              <w:t>40</w:t>
            </w:r>
            <w:r w:rsidR="008236E3">
              <w:rPr>
                <w:rFonts w:asciiTheme="minorEastAsia" w:hAnsiTheme="minorEastAsia" w:hint="eastAsia"/>
                <w:color w:val="000000"/>
                <w:sz w:val="24"/>
                <w:szCs w:val="24"/>
              </w:rPr>
              <w:t>,</w:t>
            </w:r>
            <w:r>
              <w:rPr>
                <w:rFonts w:asciiTheme="minorEastAsia" w:hAnsiTheme="minorEastAsia" w:hint="eastAsia"/>
                <w:color w:val="000000"/>
                <w:sz w:val="24"/>
                <w:szCs w:val="24"/>
              </w:rPr>
              <w:t>000</w:t>
            </w:r>
            <w:bookmarkEnd w:id="24"/>
            <w:bookmarkEnd w:id="25"/>
          </w:p>
        </w:tc>
        <w:tc>
          <w:tcPr>
            <w:tcW w:w="914" w:type="pct"/>
            <w:vAlign w:val="center"/>
          </w:tcPr>
          <w:p w:rsidR="00657489" w:rsidRDefault="00614A04">
            <w:pPr>
              <w:jc w:val="right"/>
              <w:rPr>
                <w:rFonts w:asciiTheme="minorEastAsia" w:hAnsiTheme="minorEastAsia"/>
                <w:color w:val="000000"/>
                <w:sz w:val="24"/>
                <w:szCs w:val="24"/>
              </w:rPr>
            </w:pPr>
            <w:bookmarkStart w:id="26" w:name="OLE_LINK3"/>
            <w:r>
              <w:rPr>
                <w:rFonts w:asciiTheme="minorEastAsia" w:hAnsiTheme="minorEastAsia"/>
                <w:color w:val="000000"/>
                <w:sz w:val="24"/>
                <w:szCs w:val="24"/>
              </w:rPr>
              <w:t>10</w:t>
            </w:r>
            <w:r w:rsidR="008236E3">
              <w:rPr>
                <w:rFonts w:asciiTheme="minorEastAsia" w:hAnsiTheme="minorEastAsia" w:hint="eastAsia"/>
                <w:color w:val="000000"/>
                <w:sz w:val="24"/>
                <w:szCs w:val="24"/>
              </w:rPr>
              <w:t>,</w:t>
            </w:r>
            <w:r>
              <w:rPr>
                <w:rFonts w:asciiTheme="minorEastAsia" w:hAnsiTheme="minorEastAsia"/>
                <w:color w:val="000000"/>
                <w:sz w:val="24"/>
                <w:szCs w:val="24"/>
              </w:rPr>
              <w:t>749.8</w:t>
            </w:r>
            <w:bookmarkEnd w:id="26"/>
            <w:r w:rsidR="00DF7EBF">
              <w:rPr>
                <w:rFonts w:asciiTheme="minorEastAsia" w:hAnsiTheme="minorEastAsia" w:hint="eastAsia"/>
                <w:color w:val="000000"/>
                <w:sz w:val="24"/>
                <w:szCs w:val="24"/>
              </w:rPr>
              <w:t>0</w:t>
            </w:r>
          </w:p>
        </w:tc>
        <w:tc>
          <w:tcPr>
            <w:tcW w:w="1085" w:type="pct"/>
            <w:vAlign w:val="center"/>
          </w:tcPr>
          <w:p w:rsidR="00657489" w:rsidRDefault="00614A04">
            <w:pPr>
              <w:jc w:val="center"/>
              <w:rPr>
                <w:rFonts w:asciiTheme="minorEastAsia" w:hAnsiTheme="minorEastAsia"/>
                <w:color w:val="000000"/>
                <w:sz w:val="24"/>
              </w:rPr>
            </w:pPr>
            <w:r>
              <w:rPr>
                <w:rFonts w:asciiTheme="minorEastAsia" w:hAnsiTheme="minorEastAsia" w:hint="eastAsia"/>
                <w:color w:val="000000"/>
                <w:sz w:val="24"/>
              </w:rPr>
              <w:t>/</w:t>
            </w:r>
          </w:p>
        </w:tc>
        <w:tc>
          <w:tcPr>
            <w:tcW w:w="690" w:type="pct"/>
            <w:vAlign w:val="center"/>
          </w:tcPr>
          <w:p w:rsidR="00657489" w:rsidRDefault="00614A04">
            <w:pPr>
              <w:jc w:val="center"/>
              <w:rPr>
                <w:rFonts w:asciiTheme="minorEastAsia" w:hAnsiTheme="minorEastAsia"/>
                <w:sz w:val="24"/>
              </w:rPr>
            </w:pPr>
            <w:r>
              <w:rPr>
                <w:rFonts w:asciiTheme="minorEastAsia" w:hAnsiTheme="minorEastAsia" w:hint="eastAsia"/>
                <w:sz w:val="24"/>
              </w:rPr>
              <w:t>/</w:t>
            </w:r>
          </w:p>
        </w:tc>
      </w:tr>
      <w:bookmarkEnd w:id="1"/>
      <w:bookmarkEnd w:id="2"/>
      <w:bookmarkEnd w:id="3"/>
    </w:tbl>
    <w:p w:rsidR="00657489" w:rsidRDefault="00657489"/>
    <w:p w:rsidR="00657489" w:rsidRDefault="00614A04" w:rsidP="008B7833">
      <w:pPr>
        <w:widowControl/>
        <w:numPr>
          <w:ilvl w:val="0"/>
          <w:numId w:val="1"/>
        </w:numPr>
        <w:adjustRightInd w:val="0"/>
        <w:snapToGrid w:val="0"/>
        <w:spacing w:line="560" w:lineRule="exact"/>
        <w:ind w:left="0" w:firstLineChars="200" w:firstLine="482"/>
        <w:rPr>
          <w:rFonts w:asciiTheme="minorEastAsia" w:hAnsiTheme="minorEastAsia" w:cstheme="minorEastAsia"/>
          <w:b/>
          <w:bCs/>
          <w:sz w:val="24"/>
          <w:szCs w:val="24"/>
        </w:rPr>
      </w:pPr>
      <w:r>
        <w:rPr>
          <w:rFonts w:asciiTheme="minorEastAsia" w:hAnsiTheme="minorEastAsia" w:cstheme="minorEastAsia" w:hint="eastAsia"/>
          <w:b/>
          <w:bCs/>
          <w:sz w:val="24"/>
          <w:szCs w:val="24"/>
        </w:rPr>
        <w:t>累计担保情况</w:t>
      </w:r>
    </w:p>
    <w:tbl>
      <w:tblPr>
        <w:tblStyle w:val="a9"/>
        <w:tblW w:w="4999" w:type="pct"/>
        <w:tblLook w:val="04A0" w:firstRow="1" w:lastRow="0" w:firstColumn="1" w:lastColumn="0" w:noHBand="0" w:noVBand="1"/>
      </w:tblPr>
      <w:tblGrid>
        <w:gridCol w:w="3648"/>
        <w:gridCol w:w="4872"/>
      </w:tblGrid>
      <w:tr w:rsidR="00657489">
        <w:trPr>
          <w:trHeight w:val="343"/>
        </w:trPr>
        <w:tc>
          <w:tcPr>
            <w:tcW w:w="2141" w:type="pct"/>
            <w:vAlign w:val="center"/>
          </w:tcPr>
          <w:p w:rsidR="00657489" w:rsidRDefault="00614A04">
            <w:pPr>
              <w:widowControl/>
              <w:adjustRightInd w:val="0"/>
              <w:snapToGrid w:val="0"/>
              <w:rPr>
                <w:rFonts w:asciiTheme="minorEastAsia" w:hAnsiTheme="minorEastAsia" w:cstheme="minorEastAsia"/>
                <w:b/>
                <w:bCs/>
                <w:sz w:val="24"/>
                <w:szCs w:val="24"/>
              </w:rPr>
            </w:pPr>
            <w:r>
              <w:rPr>
                <w:rFonts w:asciiTheme="minorEastAsia" w:hAnsiTheme="minorEastAsia" w:cstheme="minorEastAsia" w:hint="eastAsia"/>
                <w:b/>
                <w:bCs/>
                <w:color w:val="000000"/>
                <w:kern w:val="0"/>
                <w:sz w:val="24"/>
                <w:szCs w:val="24"/>
              </w:rPr>
              <w:t>对外担保逾期的累计金额（万元）</w:t>
            </w:r>
          </w:p>
        </w:tc>
        <w:tc>
          <w:tcPr>
            <w:tcW w:w="2858" w:type="pct"/>
            <w:vAlign w:val="center"/>
          </w:tcPr>
          <w:p w:rsidR="00657489" w:rsidRDefault="00614A04">
            <w:pPr>
              <w:widowControl/>
              <w:adjustRightInd w:val="0"/>
              <w:snapToGrid w:val="0"/>
              <w:rPr>
                <w:rFonts w:asciiTheme="minorEastAsia" w:hAnsiTheme="minorEastAsia" w:cstheme="minorEastAsia"/>
                <w:sz w:val="24"/>
                <w:szCs w:val="24"/>
              </w:rPr>
            </w:pPr>
            <w:r>
              <w:rPr>
                <w:rFonts w:asciiTheme="minorEastAsia" w:hAnsiTheme="minorEastAsia" w:cstheme="minorEastAsia" w:hint="eastAsia"/>
                <w:sz w:val="24"/>
                <w:szCs w:val="24"/>
              </w:rPr>
              <w:t>0</w:t>
            </w:r>
          </w:p>
        </w:tc>
      </w:tr>
      <w:tr w:rsidR="00657489">
        <w:trPr>
          <w:trHeight w:val="702"/>
        </w:trPr>
        <w:tc>
          <w:tcPr>
            <w:tcW w:w="2141" w:type="pct"/>
            <w:vAlign w:val="center"/>
          </w:tcPr>
          <w:p w:rsidR="00657489" w:rsidRDefault="00614A04">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截至本公告日上市公司及其控股子公司对外担保总额（万元）</w:t>
            </w:r>
          </w:p>
        </w:tc>
        <w:tc>
          <w:tcPr>
            <w:tcW w:w="2858" w:type="pct"/>
            <w:vAlign w:val="center"/>
          </w:tcPr>
          <w:p w:rsidR="00657489" w:rsidRDefault="00614A04" w:rsidP="00542EFF">
            <w:pPr>
              <w:widowControl/>
              <w:adjustRightInd w:val="0"/>
              <w:snapToGrid w:val="0"/>
              <w:rPr>
                <w:rFonts w:asciiTheme="minorEastAsia" w:hAnsiTheme="minorEastAsia" w:cstheme="minorEastAsia"/>
                <w:color w:val="000000"/>
                <w:kern w:val="0"/>
                <w:sz w:val="24"/>
                <w:szCs w:val="24"/>
              </w:rPr>
            </w:pPr>
            <w:bookmarkStart w:id="27" w:name="OLE_LINK60"/>
            <w:bookmarkStart w:id="28" w:name="OLE_LINK62"/>
            <w:bookmarkStart w:id="29" w:name="OLE_LINK61"/>
            <w:r>
              <w:rPr>
                <w:rFonts w:ascii="宋体" w:eastAsia="宋体" w:hAnsi="宋体" w:cs="宋体" w:hint="eastAsia"/>
                <w:color w:val="000000"/>
                <w:kern w:val="0"/>
                <w:sz w:val="24"/>
                <w:szCs w:val="24"/>
              </w:rPr>
              <w:t>134</w:t>
            </w:r>
            <w:r w:rsidR="008B7833">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3</w:t>
            </w:r>
            <w:r w:rsidR="00542EFF">
              <w:rPr>
                <w:rFonts w:ascii="宋体" w:eastAsia="宋体" w:hAnsi="宋体" w:cs="宋体" w:hint="eastAsia"/>
                <w:color w:val="000000"/>
                <w:kern w:val="0"/>
                <w:sz w:val="24"/>
                <w:szCs w:val="24"/>
              </w:rPr>
              <w:t>08</w:t>
            </w:r>
            <w:r>
              <w:rPr>
                <w:rFonts w:ascii="宋体" w:eastAsia="宋体" w:hAnsi="宋体" w:cs="宋体" w:hint="eastAsia"/>
                <w:color w:val="000000"/>
                <w:kern w:val="0"/>
                <w:sz w:val="24"/>
                <w:szCs w:val="24"/>
              </w:rPr>
              <w:t>.</w:t>
            </w:r>
            <w:bookmarkEnd w:id="27"/>
            <w:bookmarkEnd w:id="28"/>
            <w:bookmarkEnd w:id="29"/>
            <w:r w:rsidR="00542EFF">
              <w:rPr>
                <w:rFonts w:ascii="宋体" w:eastAsia="宋体" w:hAnsi="宋体" w:cs="宋体" w:hint="eastAsia"/>
                <w:color w:val="000000"/>
                <w:kern w:val="0"/>
                <w:sz w:val="24"/>
                <w:szCs w:val="24"/>
              </w:rPr>
              <w:t>77</w:t>
            </w:r>
          </w:p>
        </w:tc>
      </w:tr>
      <w:tr w:rsidR="00657489">
        <w:trPr>
          <w:trHeight w:val="698"/>
        </w:trPr>
        <w:tc>
          <w:tcPr>
            <w:tcW w:w="2141" w:type="pct"/>
            <w:vAlign w:val="center"/>
          </w:tcPr>
          <w:p w:rsidR="00657489" w:rsidRDefault="00614A04">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对外担保总额占上市公司最近一期经审计净资产的比例（%）</w:t>
            </w:r>
          </w:p>
        </w:tc>
        <w:tc>
          <w:tcPr>
            <w:tcW w:w="2858" w:type="pct"/>
            <w:vAlign w:val="center"/>
          </w:tcPr>
          <w:p w:rsidR="00657489" w:rsidRDefault="00614A04">
            <w:pPr>
              <w:widowControl/>
              <w:adjustRightInd w:val="0"/>
              <w:snapToGrid w:val="0"/>
              <w:rPr>
                <w:rFonts w:asciiTheme="minorEastAsia" w:hAnsiTheme="minorEastAsia" w:cstheme="minorEastAsia"/>
                <w:color w:val="000000"/>
                <w:kern w:val="0"/>
                <w:sz w:val="24"/>
                <w:szCs w:val="24"/>
              </w:rPr>
            </w:pPr>
            <w:r>
              <w:rPr>
                <w:rFonts w:ascii="宋体" w:eastAsia="宋体" w:hAnsi="宋体" w:cs="宋体" w:hint="eastAsia"/>
                <w:color w:val="000000"/>
                <w:kern w:val="0"/>
                <w:sz w:val="24"/>
                <w:szCs w:val="24"/>
              </w:rPr>
              <w:t>83.96</w:t>
            </w:r>
          </w:p>
        </w:tc>
      </w:tr>
      <w:tr w:rsidR="00657489">
        <w:trPr>
          <w:trHeight w:val="2298"/>
        </w:trPr>
        <w:tc>
          <w:tcPr>
            <w:tcW w:w="2141" w:type="pct"/>
            <w:vAlign w:val="center"/>
          </w:tcPr>
          <w:p w:rsidR="00657489" w:rsidRDefault="00614A04">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特别风险提示（如有请勾选）</w:t>
            </w:r>
          </w:p>
        </w:tc>
        <w:tc>
          <w:tcPr>
            <w:tcW w:w="2858" w:type="pct"/>
            <w:vAlign w:val="center"/>
          </w:tcPr>
          <w:p w:rsidR="00657489" w:rsidRDefault="00614A04">
            <w:pPr>
              <w:widowControl/>
              <w:adjustRightInd w:val="0"/>
              <w:snapToGrid w:val="0"/>
              <w:rPr>
                <w:rFonts w:asciiTheme="minorEastAsia" w:hAnsiTheme="minorEastAsia" w:cstheme="minorEastAsia"/>
                <w:color w:val="000000"/>
                <w:kern w:val="0"/>
                <w:sz w:val="24"/>
                <w:szCs w:val="24"/>
              </w:rPr>
            </w:pPr>
            <w:r>
              <w:rPr>
                <w:rFonts w:ascii="MS Gothic" w:eastAsia="MS Gothic" w:hAnsi="MS Gothic" w:cs="MS Gothic" w:hint="eastAsia"/>
                <w:color w:val="000000"/>
                <w:sz w:val="24"/>
                <w:szCs w:val="24"/>
              </w:rPr>
              <w:t>☑</w:t>
            </w:r>
            <w:r>
              <w:rPr>
                <w:rFonts w:asciiTheme="minorEastAsia" w:hAnsiTheme="minorEastAsia" w:cstheme="minorEastAsia" w:hint="eastAsia"/>
                <w:color w:val="000000"/>
                <w:kern w:val="0"/>
                <w:sz w:val="24"/>
                <w:szCs w:val="24"/>
              </w:rPr>
              <w:t>担保金额（含本次）超过上市公司最近一期经审计净资产50%</w:t>
            </w:r>
          </w:p>
          <w:p w:rsidR="00657489" w:rsidRDefault="00614A04">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t>□</w:t>
            </w:r>
            <w:r>
              <w:rPr>
                <w:rFonts w:asciiTheme="minorEastAsia" w:hAnsiTheme="minorEastAsia" w:cstheme="minorEastAsia" w:hint="eastAsia"/>
                <w:color w:val="000000"/>
                <w:kern w:val="0"/>
                <w:sz w:val="24"/>
                <w:szCs w:val="24"/>
              </w:rPr>
              <w:t>对外担保总额（含本次）超过上市公司最近一期经审计净资产100%</w:t>
            </w:r>
          </w:p>
          <w:p w:rsidR="00657489" w:rsidRDefault="00614A04">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t>□</w:t>
            </w:r>
            <w:r>
              <w:rPr>
                <w:rFonts w:asciiTheme="minorEastAsia" w:hAnsiTheme="minorEastAsia" w:cstheme="minorEastAsia" w:hint="eastAsia"/>
                <w:color w:val="000000"/>
                <w:kern w:val="0"/>
                <w:sz w:val="24"/>
                <w:szCs w:val="24"/>
              </w:rPr>
              <w:t>对合并报表外单位担保总额（含本次）达到或超过最近一期经审计净资产30%</w:t>
            </w:r>
          </w:p>
          <w:p w:rsidR="00657489" w:rsidRDefault="00614A04">
            <w:pPr>
              <w:widowControl/>
              <w:adjustRightInd w:val="0"/>
              <w:snapToGrid w:val="0"/>
              <w:rPr>
                <w:rFonts w:asciiTheme="minorEastAsia" w:hAnsiTheme="minorEastAsia" w:cstheme="minorEastAsia"/>
                <w:color w:val="000000"/>
                <w:sz w:val="24"/>
                <w:szCs w:val="24"/>
              </w:rPr>
            </w:pPr>
            <w:r>
              <w:rPr>
                <w:rFonts w:ascii="MS Gothic" w:eastAsia="MS Gothic" w:hAnsi="MS Gothic" w:cs="MS Gothic" w:hint="eastAsia"/>
                <w:color w:val="000000"/>
                <w:sz w:val="24"/>
                <w:szCs w:val="24"/>
              </w:rPr>
              <w:t>☑</w:t>
            </w:r>
            <w:r>
              <w:rPr>
                <w:rFonts w:asciiTheme="minorEastAsia" w:hAnsiTheme="minorEastAsia" w:cstheme="minorEastAsia" w:hint="eastAsia"/>
                <w:color w:val="000000"/>
                <w:sz w:val="24"/>
                <w:szCs w:val="24"/>
              </w:rPr>
              <w:t>本次</w:t>
            </w:r>
            <w:r>
              <w:rPr>
                <w:rFonts w:asciiTheme="minorEastAsia" w:hAnsiTheme="minorEastAsia" w:cstheme="minorEastAsia" w:hint="eastAsia"/>
                <w:color w:val="000000"/>
                <w:kern w:val="0"/>
                <w:sz w:val="24"/>
                <w:szCs w:val="24"/>
              </w:rPr>
              <w:t>对资产负债率超过70%的单位提供担保</w:t>
            </w:r>
          </w:p>
        </w:tc>
      </w:tr>
      <w:tr w:rsidR="00657489">
        <w:trPr>
          <w:trHeight w:val="373"/>
        </w:trPr>
        <w:tc>
          <w:tcPr>
            <w:tcW w:w="2141" w:type="pct"/>
            <w:vAlign w:val="center"/>
          </w:tcPr>
          <w:p w:rsidR="00657489" w:rsidRDefault="00614A04">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其他风险提示（如有）</w:t>
            </w:r>
          </w:p>
        </w:tc>
        <w:tc>
          <w:tcPr>
            <w:tcW w:w="2858" w:type="pct"/>
            <w:vAlign w:val="center"/>
          </w:tcPr>
          <w:p w:rsidR="00657489" w:rsidRDefault="00614A04">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无</w:t>
            </w:r>
          </w:p>
        </w:tc>
      </w:tr>
    </w:tbl>
    <w:p w:rsidR="00657489" w:rsidRDefault="005C0CC5" w:rsidP="008B7833">
      <w:pPr>
        <w:widowControl/>
        <w:numPr>
          <w:ilvl w:val="0"/>
          <w:numId w:val="2"/>
        </w:numPr>
        <w:adjustRightInd w:val="0"/>
        <w:snapToGrid w:val="0"/>
        <w:spacing w:before="100" w:beforeAutospacing="1" w:line="560" w:lineRule="exact"/>
        <w:ind w:firstLineChars="200" w:firstLine="562"/>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担</w:t>
      </w:r>
      <w:r w:rsidR="00614A04">
        <w:rPr>
          <w:rFonts w:asciiTheme="minorEastAsia" w:hAnsiTheme="minorEastAsia" w:cstheme="minorEastAsia" w:hint="eastAsia"/>
          <w:b/>
          <w:bCs/>
          <w:sz w:val="28"/>
          <w:szCs w:val="28"/>
        </w:rPr>
        <w:t>保情况概述</w:t>
      </w:r>
    </w:p>
    <w:p w:rsidR="00657489" w:rsidRDefault="00614A04">
      <w:pPr>
        <w:pStyle w:val="ac"/>
        <w:widowControl/>
        <w:numPr>
          <w:ilvl w:val="0"/>
          <w:numId w:val="3"/>
        </w:numPr>
        <w:adjustRightInd w:val="0"/>
        <w:snapToGrid w:val="0"/>
        <w:spacing w:line="560" w:lineRule="exact"/>
        <w:ind w:firstLineChars="0"/>
        <w:outlineLvl w:val="1"/>
        <w:rPr>
          <w:rFonts w:asciiTheme="minorEastAsia" w:hAnsiTheme="minorEastAsia" w:cstheme="minorEastAsia"/>
          <w:sz w:val="24"/>
          <w:szCs w:val="24"/>
        </w:rPr>
      </w:pPr>
      <w:r>
        <w:rPr>
          <w:rFonts w:asciiTheme="minorEastAsia" w:hAnsiTheme="minorEastAsia" w:cstheme="minorEastAsia" w:hint="eastAsia"/>
          <w:sz w:val="24"/>
          <w:szCs w:val="24"/>
        </w:rPr>
        <w:t>担保的基本情况</w:t>
      </w:r>
    </w:p>
    <w:p w:rsidR="00657489" w:rsidRDefault="00614A04">
      <w:pPr>
        <w:widowControl/>
        <w:adjustRightInd w:val="0"/>
        <w:snapToGrid w:val="0"/>
        <w:spacing w:line="560" w:lineRule="exact"/>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为满足公司及合并报表范围内各级子公司日常生产经营需要，增强资金运用</w:t>
      </w:r>
    </w:p>
    <w:p w:rsidR="00657489" w:rsidRDefault="00614A04" w:rsidP="00AD5EF7">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lastRenderedPageBreak/>
        <w:t>灵活性、提高资金使用效率，公司拟为下属子公司申请银行授信</w:t>
      </w:r>
      <w:proofErr w:type="gramStart"/>
      <w:r>
        <w:rPr>
          <w:rFonts w:asciiTheme="minorEastAsia" w:hAnsiTheme="minorEastAsia" w:cstheme="minorEastAsia" w:hint="eastAsia"/>
          <w:color w:val="000000"/>
          <w:kern w:val="0"/>
          <w:sz w:val="24"/>
          <w:szCs w:val="24"/>
        </w:rPr>
        <w:t>担保总</w:t>
      </w:r>
      <w:proofErr w:type="gramEnd"/>
      <w:r>
        <w:rPr>
          <w:rFonts w:asciiTheme="minorEastAsia" w:hAnsiTheme="minorEastAsia" w:cstheme="minorEastAsia" w:hint="eastAsia"/>
          <w:color w:val="000000"/>
          <w:kern w:val="0"/>
          <w:sz w:val="24"/>
          <w:szCs w:val="24"/>
        </w:rPr>
        <w:t>额度不超过人民币4亿元。本次担保范围包括但不限于各类贷款、银行承兑汇票、信用证、保函、商业汇票、外汇衍生品交易等融资业务担保及日常经营履约类担保，担保方式包括保证、抵押、质押等，具体以届时签订的担保合同为准，本次核定额度包含新增担保及原有存续担保。</w:t>
      </w:r>
    </w:p>
    <w:p w:rsidR="00657489" w:rsidRDefault="00614A04">
      <w:pPr>
        <w:widowControl/>
        <w:adjustRightInd w:val="0"/>
        <w:snapToGrid w:val="0"/>
        <w:spacing w:line="560" w:lineRule="exact"/>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在上述额度内，各下属控股子公司的担保额度可按照实际情况内部调剂使用：其中，股东会审议时资产负债率为70%以上的下属控股子公司之间的担保额度可以调剂使用；资产负债率70%以下的下属控股子公司之间的担保额度可以调剂使用。</w:t>
      </w:r>
      <w:r>
        <w:rPr>
          <w:rFonts w:ascii="宋体" w:hAnsi="宋体" w:hint="eastAsia"/>
          <w:sz w:val="24"/>
        </w:rPr>
        <w:t>在此额度范围内，公司将不再就每笔担保事宜另行提交董事会、股东会审议。同时公司董事会提请股东会授权公司经营管理</w:t>
      </w:r>
      <w:proofErr w:type="gramStart"/>
      <w:r>
        <w:rPr>
          <w:rFonts w:ascii="宋体" w:hAnsi="宋体" w:hint="eastAsia"/>
          <w:sz w:val="24"/>
        </w:rPr>
        <w:t>层具体</w:t>
      </w:r>
      <w:proofErr w:type="gramEnd"/>
      <w:r>
        <w:rPr>
          <w:rFonts w:ascii="宋体" w:hAnsi="宋体" w:hint="eastAsia"/>
          <w:sz w:val="24"/>
        </w:rPr>
        <w:t>办理授权额度内担保相关事宜，授权法定代表人代表公司签署有关的法律文件。公司将按照相关规定，根据担保事项的后续进展情况履行信息披露义务。</w:t>
      </w:r>
    </w:p>
    <w:p w:rsidR="00657489" w:rsidRDefault="00614A04">
      <w:pPr>
        <w:widowControl/>
        <w:adjustRightInd w:val="0"/>
        <w:snapToGrid w:val="0"/>
        <w:spacing w:line="560" w:lineRule="exact"/>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本次担保额度有效期为自公司2025年年度股东会审议批准之日起至公司召开</w:t>
      </w:r>
      <w:r w:rsidR="001D03CF">
        <w:rPr>
          <w:rFonts w:asciiTheme="minorEastAsia" w:hAnsiTheme="minorEastAsia" w:cstheme="minorEastAsia" w:hint="eastAsia"/>
          <w:color w:val="000000"/>
          <w:kern w:val="0"/>
          <w:sz w:val="24"/>
          <w:szCs w:val="24"/>
        </w:rPr>
        <w:t>2026</w:t>
      </w:r>
      <w:r>
        <w:rPr>
          <w:rFonts w:asciiTheme="minorEastAsia" w:hAnsiTheme="minorEastAsia" w:cstheme="minorEastAsia" w:hint="eastAsia"/>
          <w:color w:val="000000"/>
          <w:kern w:val="0"/>
          <w:sz w:val="24"/>
          <w:szCs w:val="24"/>
        </w:rPr>
        <w:t>年年度股东会之日止，任一时点担保余额不超过股东会审议通过额度，具体担保期限以最终签订合同为准；本次预计担保额度并非实际担保金额，实际金额以实际签署并发生的担保合同为准。</w:t>
      </w:r>
    </w:p>
    <w:p w:rsidR="00657489" w:rsidRDefault="00614A04">
      <w:pPr>
        <w:pStyle w:val="ac"/>
        <w:widowControl/>
        <w:numPr>
          <w:ilvl w:val="0"/>
          <w:numId w:val="3"/>
        </w:numPr>
        <w:adjustRightInd w:val="0"/>
        <w:snapToGrid w:val="0"/>
        <w:spacing w:line="560" w:lineRule="exact"/>
        <w:ind w:firstLineChars="0"/>
        <w:outlineLvl w:val="1"/>
        <w:rPr>
          <w:rFonts w:asciiTheme="minorEastAsia" w:hAnsiTheme="minorEastAsia" w:cstheme="minorEastAsia"/>
          <w:sz w:val="24"/>
          <w:szCs w:val="24"/>
        </w:rPr>
      </w:pPr>
      <w:r>
        <w:rPr>
          <w:rFonts w:asciiTheme="minorEastAsia" w:hAnsiTheme="minorEastAsia" w:cstheme="minorEastAsia" w:hint="eastAsia"/>
          <w:sz w:val="24"/>
          <w:szCs w:val="24"/>
        </w:rPr>
        <w:t>内部决策程序</w:t>
      </w:r>
    </w:p>
    <w:p w:rsidR="00657489" w:rsidRDefault="00614A04">
      <w:pPr>
        <w:widowControl/>
        <w:adjustRightInd w:val="0"/>
        <w:snapToGrid w:val="0"/>
        <w:spacing w:line="560" w:lineRule="exact"/>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2026年4月26日，公司第三届董事会第二十八次会议审议通过了</w:t>
      </w:r>
      <w:bookmarkStart w:id="30" w:name="OLE_LINK10"/>
      <w:r>
        <w:rPr>
          <w:rFonts w:ascii="宋体" w:hAnsi="宋体" w:hint="eastAsia"/>
          <w:sz w:val="24"/>
        </w:rPr>
        <w:t>《关于2</w:t>
      </w:r>
      <w:r>
        <w:rPr>
          <w:rFonts w:ascii="宋体" w:hAnsi="宋体"/>
          <w:sz w:val="24"/>
        </w:rPr>
        <w:t>02</w:t>
      </w:r>
      <w:r>
        <w:rPr>
          <w:rFonts w:ascii="宋体" w:hAnsi="宋体" w:hint="eastAsia"/>
          <w:sz w:val="24"/>
        </w:rPr>
        <w:t>6年度为子公司提供担保预计的议案》</w:t>
      </w:r>
      <w:bookmarkEnd w:id="30"/>
      <w:r>
        <w:rPr>
          <w:rFonts w:asciiTheme="minorEastAsia" w:hAnsiTheme="minorEastAsia" w:cstheme="minorEastAsia" w:hint="eastAsia"/>
          <w:color w:val="000000"/>
          <w:kern w:val="0"/>
          <w:sz w:val="24"/>
          <w:szCs w:val="24"/>
        </w:rPr>
        <w:t>，该议案尚需提交公司股东会审议。</w:t>
      </w:r>
    </w:p>
    <w:p w:rsidR="00657489" w:rsidRDefault="00657489">
      <w:pPr>
        <w:pStyle w:val="ac"/>
        <w:widowControl/>
        <w:numPr>
          <w:ilvl w:val="0"/>
          <w:numId w:val="3"/>
        </w:numPr>
        <w:adjustRightInd w:val="0"/>
        <w:snapToGrid w:val="0"/>
        <w:spacing w:line="560" w:lineRule="exact"/>
        <w:ind w:firstLineChars="0"/>
        <w:outlineLvl w:val="1"/>
        <w:rPr>
          <w:rFonts w:asciiTheme="minorEastAsia" w:hAnsiTheme="minorEastAsia" w:cstheme="minorEastAsia"/>
          <w:sz w:val="24"/>
          <w:szCs w:val="24"/>
        </w:rPr>
        <w:sectPr w:rsidR="00657489">
          <w:pgSz w:w="11906" w:h="16838"/>
          <w:pgMar w:top="1440" w:right="1800" w:bottom="1440" w:left="1800" w:header="851" w:footer="992" w:gutter="0"/>
          <w:cols w:space="425"/>
          <w:docGrid w:type="lines" w:linePitch="312"/>
        </w:sectPr>
      </w:pPr>
    </w:p>
    <w:p w:rsidR="00657489" w:rsidRDefault="00052444">
      <w:pPr>
        <w:pStyle w:val="ac"/>
        <w:widowControl/>
        <w:numPr>
          <w:ilvl w:val="0"/>
          <w:numId w:val="3"/>
        </w:numPr>
        <w:adjustRightInd w:val="0"/>
        <w:snapToGrid w:val="0"/>
        <w:spacing w:line="560" w:lineRule="exact"/>
        <w:ind w:firstLineChars="0"/>
        <w:outlineLvl w:val="1"/>
        <w:rPr>
          <w:rFonts w:asciiTheme="minorEastAsia" w:hAnsiTheme="minorEastAsia" w:cstheme="minorEastAsia"/>
          <w:sz w:val="24"/>
          <w:szCs w:val="24"/>
        </w:rPr>
      </w:pPr>
      <w:r>
        <w:rPr>
          <w:rFonts w:asciiTheme="minorEastAsia" w:hAnsiTheme="minorEastAsia" w:cstheme="minorEastAsia" w:hint="eastAsia"/>
          <w:sz w:val="24"/>
          <w:szCs w:val="24"/>
        </w:rPr>
        <w:lastRenderedPageBreak/>
        <w:t>担保预计基本情况</w:t>
      </w:r>
    </w:p>
    <w:tbl>
      <w:tblPr>
        <w:tblStyle w:val="a9"/>
        <w:tblW w:w="5000" w:type="pct"/>
        <w:tblLook w:val="04A0" w:firstRow="1" w:lastRow="0" w:firstColumn="1" w:lastColumn="0" w:noHBand="0" w:noVBand="1"/>
      </w:tblPr>
      <w:tblGrid>
        <w:gridCol w:w="1167"/>
        <w:gridCol w:w="1205"/>
        <w:gridCol w:w="1847"/>
        <w:gridCol w:w="1559"/>
        <w:gridCol w:w="1418"/>
        <w:gridCol w:w="1559"/>
        <w:gridCol w:w="1985"/>
        <w:gridCol w:w="1701"/>
        <w:gridCol w:w="850"/>
        <w:gridCol w:w="883"/>
      </w:tblGrid>
      <w:tr w:rsidR="00657489" w:rsidTr="0025043C">
        <w:tc>
          <w:tcPr>
            <w:tcW w:w="1167" w:type="dxa"/>
            <w:vAlign w:val="center"/>
          </w:tcPr>
          <w:p w:rsidR="00657489" w:rsidRDefault="00614A04">
            <w:pPr>
              <w:widowControl/>
              <w:adjustRightInd w:val="0"/>
              <w:snapToGrid w:val="0"/>
              <w:rPr>
                <w:rFonts w:asciiTheme="minorEastAsia" w:hAnsiTheme="minorEastAsia" w:cstheme="minorEastAsia"/>
                <w:b/>
                <w:bCs/>
                <w:color w:val="000000"/>
                <w:sz w:val="24"/>
                <w:szCs w:val="24"/>
              </w:rPr>
            </w:pPr>
            <w:r>
              <w:rPr>
                <w:rFonts w:asciiTheme="minorEastAsia" w:hAnsiTheme="minorEastAsia" w:cstheme="minorEastAsia" w:hint="eastAsia"/>
                <w:b/>
                <w:bCs/>
                <w:color w:val="000000"/>
                <w:sz w:val="24"/>
                <w:szCs w:val="24"/>
              </w:rPr>
              <w:t>担保方</w:t>
            </w:r>
          </w:p>
        </w:tc>
        <w:tc>
          <w:tcPr>
            <w:tcW w:w="1205" w:type="dxa"/>
            <w:vAlign w:val="center"/>
          </w:tcPr>
          <w:p w:rsidR="00657489" w:rsidRDefault="00614A04">
            <w:pPr>
              <w:widowControl/>
              <w:adjustRightInd w:val="0"/>
              <w:snapToGrid w:val="0"/>
              <w:rPr>
                <w:rFonts w:asciiTheme="minorEastAsia" w:hAnsiTheme="minorEastAsia" w:cstheme="minorEastAsia"/>
                <w:b/>
                <w:bCs/>
                <w:color w:val="000000"/>
                <w:sz w:val="24"/>
                <w:szCs w:val="24"/>
              </w:rPr>
            </w:pPr>
            <w:r>
              <w:rPr>
                <w:rFonts w:asciiTheme="minorEastAsia" w:hAnsiTheme="minorEastAsia" w:cstheme="minorEastAsia" w:hint="eastAsia"/>
                <w:b/>
                <w:bCs/>
                <w:color w:val="000000"/>
                <w:sz w:val="24"/>
                <w:szCs w:val="24"/>
              </w:rPr>
              <w:t>被担保方</w:t>
            </w:r>
          </w:p>
        </w:tc>
        <w:tc>
          <w:tcPr>
            <w:tcW w:w="1847" w:type="dxa"/>
            <w:vAlign w:val="center"/>
          </w:tcPr>
          <w:p w:rsidR="00657489" w:rsidRDefault="00614A04">
            <w:pPr>
              <w:widowControl/>
              <w:adjustRightInd w:val="0"/>
              <w:snapToGrid w:val="0"/>
              <w:rPr>
                <w:rFonts w:asciiTheme="minorEastAsia" w:hAnsiTheme="minorEastAsia" w:cstheme="minorEastAsia"/>
                <w:b/>
                <w:bCs/>
                <w:color w:val="000000"/>
                <w:sz w:val="24"/>
                <w:szCs w:val="24"/>
              </w:rPr>
            </w:pPr>
            <w:r>
              <w:rPr>
                <w:rFonts w:asciiTheme="minorEastAsia" w:hAnsiTheme="minorEastAsia" w:cstheme="minorEastAsia" w:hint="eastAsia"/>
                <w:b/>
                <w:bCs/>
                <w:color w:val="000000"/>
                <w:sz w:val="24"/>
                <w:szCs w:val="24"/>
              </w:rPr>
              <w:t>担保方持股比例</w:t>
            </w:r>
          </w:p>
        </w:tc>
        <w:tc>
          <w:tcPr>
            <w:tcW w:w="1559" w:type="dxa"/>
            <w:vAlign w:val="center"/>
          </w:tcPr>
          <w:p w:rsidR="00657489" w:rsidRDefault="00614A04">
            <w:pPr>
              <w:widowControl/>
              <w:adjustRightInd w:val="0"/>
              <w:snapToGrid w:val="0"/>
              <w:rPr>
                <w:rFonts w:asciiTheme="minorEastAsia" w:hAnsiTheme="minorEastAsia" w:cstheme="minorEastAsia"/>
                <w:b/>
                <w:bCs/>
                <w:color w:val="000000"/>
                <w:sz w:val="24"/>
                <w:szCs w:val="24"/>
              </w:rPr>
            </w:pPr>
            <w:r>
              <w:rPr>
                <w:rFonts w:asciiTheme="minorEastAsia" w:hAnsiTheme="minorEastAsia" w:cstheme="minorEastAsia" w:hint="eastAsia"/>
                <w:b/>
                <w:bCs/>
                <w:color w:val="000000"/>
                <w:sz w:val="24"/>
                <w:szCs w:val="24"/>
              </w:rPr>
              <w:t>被担保方最近一期资产负债率</w:t>
            </w:r>
            <w:r w:rsidR="0025043C">
              <w:rPr>
                <w:rFonts w:asciiTheme="minorEastAsia" w:hAnsiTheme="minorEastAsia" w:cstheme="minorEastAsia" w:hint="eastAsia"/>
                <w:b/>
                <w:bCs/>
                <w:color w:val="000000"/>
                <w:sz w:val="24"/>
                <w:szCs w:val="24"/>
              </w:rPr>
              <w:t>（%）</w:t>
            </w:r>
          </w:p>
        </w:tc>
        <w:tc>
          <w:tcPr>
            <w:tcW w:w="1418" w:type="dxa"/>
            <w:vAlign w:val="center"/>
          </w:tcPr>
          <w:p w:rsidR="00657489" w:rsidRDefault="00614A04">
            <w:pPr>
              <w:widowControl/>
              <w:adjustRightInd w:val="0"/>
              <w:snapToGrid w:val="0"/>
              <w:rPr>
                <w:rFonts w:asciiTheme="minorEastAsia" w:hAnsiTheme="minorEastAsia" w:cstheme="minorEastAsia"/>
                <w:b/>
                <w:bCs/>
                <w:color w:val="000000"/>
                <w:sz w:val="24"/>
                <w:szCs w:val="24"/>
              </w:rPr>
            </w:pPr>
            <w:r>
              <w:rPr>
                <w:rFonts w:asciiTheme="minorEastAsia" w:hAnsiTheme="minorEastAsia" w:cstheme="minorEastAsia" w:hint="eastAsia"/>
                <w:b/>
                <w:bCs/>
                <w:color w:val="000000"/>
                <w:sz w:val="24"/>
                <w:szCs w:val="24"/>
              </w:rPr>
              <w:t>截至目前担保余额</w:t>
            </w:r>
          </w:p>
        </w:tc>
        <w:tc>
          <w:tcPr>
            <w:tcW w:w="1559" w:type="dxa"/>
            <w:vAlign w:val="center"/>
          </w:tcPr>
          <w:p w:rsidR="00657489" w:rsidRDefault="00614A04">
            <w:pPr>
              <w:widowControl/>
              <w:adjustRightInd w:val="0"/>
              <w:snapToGrid w:val="0"/>
              <w:rPr>
                <w:rFonts w:asciiTheme="minorEastAsia" w:hAnsiTheme="minorEastAsia" w:cstheme="minorEastAsia"/>
                <w:b/>
                <w:bCs/>
                <w:color w:val="000000"/>
                <w:sz w:val="24"/>
                <w:szCs w:val="24"/>
              </w:rPr>
            </w:pPr>
            <w:r>
              <w:rPr>
                <w:rFonts w:asciiTheme="minorEastAsia" w:hAnsiTheme="minorEastAsia" w:cstheme="minorEastAsia" w:hint="eastAsia"/>
                <w:b/>
                <w:bCs/>
                <w:color w:val="000000"/>
                <w:sz w:val="24"/>
                <w:szCs w:val="24"/>
              </w:rPr>
              <w:t>本次新增担保额度</w:t>
            </w:r>
            <w:r>
              <w:rPr>
                <w:rFonts w:asciiTheme="minorEastAsia" w:hAnsiTheme="minorEastAsia" w:cstheme="minorEastAsia"/>
                <w:b/>
                <w:bCs/>
                <w:color w:val="000000"/>
                <w:sz w:val="24"/>
                <w:szCs w:val="24"/>
              </w:rPr>
              <w:t>（预计）</w:t>
            </w:r>
          </w:p>
        </w:tc>
        <w:tc>
          <w:tcPr>
            <w:tcW w:w="1985" w:type="dxa"/>
            <w:vAlign w:val="center"/>
          </w:tcPr>
          <w:p w:rsidR="00657489" w:rsidRDefault="00614A04">
            <w:pPr>
              <w:widowControl/>
              <w:adjustRightInd w:val="0"/>
              <w:snapToGrid w:val="0"/>
              <w:rPr>
                <w:rFonts w:asciiTheme="minorEastAsia" w:hAnsiTheme="minorEastAsia" w:cstheme="minorEastAsia"/>
                <w:b/>
                <w:bCs/>
                <w:color w:val="000000"/>
                <w:sz w:val="24"/>
                <w:szCs w:val="24"/>
              </w:rPr>
            </w:pPr>
            <w:r>
              <w:rPr>
                <w:rFonts w:asciiTheme="minorEastAsia" w:hAnsiTheme="minorEastAsia" w:cstheme="minorEastAsia" w:hint="eastAsia"/>
                <w:b/>
                <w:bCs/>
                <w:color w:val="000000"/>
                <w:sz w:val="24"/>
                <w:szCs w:val="24"/>
              </w:rPr>
              <w:t>担保额度占上市公司最近一期净资产比例</w:t>
            </w:r>
            <w:r w:rsidR="0025043C">
              <w:rPr>
                <w:rFonts w:asciiTheme="minorEastAsia" w:hAnsiTheme="minorEastAsia" w:cstheme="minorEastAsia" w:hint="eastAsia"/>
                <w:b/>
                <w:bCs/>
                <w:color w:val="000000"/>
                <w:sz w:val="24"/>
                <w:szCs w:val="24"/>
              </w:rPr>
              <w:t>（%）</w:t>
            </w:r>
          </w:p>
        </w:tc>
        <w:tc>
          <w:tcPr>
            <w:tcW w:w="1701" w:type="dxa"/>
            <w:vAlign w:val="center"/>
          </w:tcPr>
          <w:p w:rsidR="00657489" w:rsidRDefault="00614A04">
            <w:pPr>
              <w:widowControl/>
              <w:adjustRightInd w:val="0"/>
              <w:snapToGrid w:val="0"/>
              <w:rPr>
                <w:rFonts w:asciiTheme="minorEastAsia" w:hAnsiTheme="minorEastAsia" w:cstheme="minorEastAsia"/>
                <w:b/>
                <w:bCs/>
                <w:color w:val="000000"/>
                <w:sz w:val="24"/>
                <w:szCs w:val="24"/>
              </w:rPr>
            </w:pPr>
            <w:r>
              <w:rPr>
                <w:rFonts w:asciiTheme="minorEastAsia" w:hAnsiTheme="minorEastAsia" w:cstheme="minorEastAsia" w:hint="eastAsia"/>
                <w:b/>
                <w:bCs/>
                <w:color w:val="000000"/>
                <w:sz w:val="24"/>
                <w:szCs w:val="24"/>
              </w:rPr>
              <w:t>担保预计有效期</w:t>
            </w:r>
          </w:p>
        </w:tc>
        <w:tc>
          <w:tcPr>
            <w:tcW w:w="850" w:type="dxa"/>
            <w:vAlign w:val="center"/>
          </w:tcPr>
          <w:p w:rsidR="00657489" w:rsidRDefault="00614A04">
            <w:pPr>
              <w:widowControl/>
              <w:adjustRightInd w:val="0"/>
              <w:snapToGrid w:val="0"/>
              <w:rPr>
                <w:rFonts w:asciiTheme="minorEastAsia" w:hAnsiTheme="minorEastAsia" w:cstheme="minorEastAsia"/>
                <w:b/>
                <w:bCs/>
                <w:color w:val="000000"/>
                <w:sz w:val="24"/>
                <w:szCs w:val="24"/>
              </w:rPr>
            </w:pPr>
            <w:r>
              <w:rPr>
                <w:rFonts w:asciiTheme="minorEastAsia" w:hAnsiTheme="minorEastAsia" w:cstheme="minorEastAsia" w:hint="eastAsia"/>
                <w:b/>
                <w:bCs/>
                <w:color w:val="000000"/>
                <w:sz w:val="24"/>
                <w:szCs w:val="24"/>
              </w:rPr>
              <w:t>是否关联担保</w:t>
            </w:r>
          </w:p>
        </w:tc>
        <w:tc>
          <w:tcPr>
            <w:tcW w:w="883" w:type="dxa"/>
            <w:vAlign w:val="center"/>
          </w:tcPr>
          <w:p w:rsidR="00657489" w:rsidRDefault="00614A04">
            <w:pPr>
              <w:widowControl/>
              <w:adjustRightInd w:val="0"/>
              <w:snapToGrid w:val="0"/>
              <w:rPr>
                <w:rFonts w:asciiTheme="minorEastAsia" w:hAnsiTheme="minorEastAsia" w:cstheme="minorEastAsia"/>
                <w:b/>
                <w:bCs/>
                <w:color w:val="000000"/>
                <w:sz w:val="24"/>
                <w:szCs w:val="24"/>
              </w:rPr>
            </w:pPr>
            <w:r>
              <w:rPr>
                <w:rFonts w:asciiTheme="minorEastAsia" w:hAnsiTheme="minorEastAsia" w:cstheme="minorEastAsia" w:hint="eastAsia"/>
                <w:b/>
                <w:bCs/>
                <w:color w:val="000000"/>
                <w:sz w:val="24"/>
                <w:szCs w:val="24"/>
              </w:rPr>
              <w:t>是否有反担保</w:t>
            </w:r>
          </w:p>
        </w:tc>
      </w:tr>
      <w:tr w:rsidR="00657489">
        <w:trPr>
          <w:trHeight w:val="435"/>
        </w:trPr>
        <w:tc>
          <w:tcPr>
            <w:tcW w:w="14174" w:type="dxa"/>
            <w:gridSpan w:val="10"/>
            <w:vAlign w:val="center"/>
          </w:tcPr>
          <w:p w:rsidR="00657489" w:rsidRDefault="00614A04">
            <w:pPr>
              <w:widowControl/>
              <w:adjustRightInd w:val="0"/>
              <w:snapToGrid w:val="0"/>
              <w:rPr>
                <w:rFonts w:asciiTheme="minorEastAsia" w:hAnsiTheme="minorEastAsia" w:cstheme="minorEastAsia"/>
                <w:sz w:val="24"/>
                <w:szCs w:val="24"/>
              </w:rPr>
            </w:pPr>
            <w:r>
              <w:rPr>
                <w:rFonts w:asciiTheme="minorEastAsia" w:hAnsiTheme="minorEastAsia" w:cstheme="minorEastAsia" w:hint="eastAsia"/>
                <w:sz w:val="24"/>
                <w:szCs w:val="24"/>
              </w:rPr>
              <w:t>对控股子公司</w:t>
            </w:r>
          </w:p>
        </w:tc>
      </w:tr>
      <w:tr w:rsidR="00657489">
        <w:trPr>
          <w:trHeight w:val="412"/>
        </w:trPr>
        <w:tc>
          <w:tcPr>
            <w:tcW w:w="14174" w:type="dxa"/>
            <w:gridSpan w:val="10"/>
            <w:vAlign w:val="center"/>
          </w:tcPr>
          <w:p w:rsidR="00657489" w:rsidRDefault="00614A04">
            <w:pPr>
              <w:widowControl/>
              <w:adjustRightInd w:val="0"/>
              <w:snapToGrid w:val="0"/>
              <w:rPr>
                <w:rFonts w:asciiTheme="minorEastAsia" w:hAnsiTheme="minorEastAsia" w:cstheme="minorEastAsia"/>
                <w:sz w:val="24"/>
                <w:szCs w:val="24"/>
              </w:rPr>
            </w:pPr>
            <w:r>
              <w:rPr>
                <w:rFonts w:asciiTheme="minorEastAsia" w:hAnsiTheme="minorEastAsia" w:cstheme="minorEastAsia" w:hint="eastAsia"/>
                <w:sz w:val="24"/>
                <w:szCs w:val="24"/>
              </w:rPr>
              <w:t>被担保方资产负债率超过70%</w:t>
            </w:r>
          </w:p>
        </w:tc>
      </w:tr>
      <w:tr w:rsidR="00657489" w:rsidTr="0025043C">
        <w:trPr>
          <w:trHeight w:val="404"/>
        </w:trPr>
        <w:tc>
          <w:tcPr>
            <w:tcW w:w="1167" w:type="dxa"/>
            <w:vAlign w:val="center"/>
          </w:tcPr>
          <w:p w:rsidR="00657489" w:rsidRDefault="00614A04">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通达盛</w:t>
            </w:r>
          </w:p>
        </w:tc>
        <w:tc>
          <w:tcPr>
            <w:tcW w:w="1847" w:type="dxa"/>
            <w:vAlign w:val="center"/>
          </w:tcPr>
          <w:p w:rsidR="00657489" w:rsidRDefault="00614A04">
            <w:pPr>
              <w:widowControl/>
              <w:adjustRightInd w:val="0"/>
              <w:snapToGrid w:val="0"/>
              <w:jc w:val="left"/>
              <w:rPr>
                <w:rFonts w:asciiTheme="minorEastAsia" w:hAnsiTheme="minorEastAsia" w:cstheme="minorEastAsia"/>
                <w:sz w:val="24"/>
                <w:szCs w:val="24"/>
              </w:rPr>
            </w:pPr>
            <w:r>
              <w:rPr>
                <w:rFonts w:asciiTheme="minorEastAsia" w:hAnsiTheme="minorEastAsia" w:cstheme="minorEastAsia" w:hint="eastAsia"/>
                <w:sz w:val="24"/>
                <w:szCs w:val="24"/>
              </w:rPr>
              <w:t>间接持股100</w:t>
            </w:r>
            <w:r>
              <w:rPr>
                <w:rFonts w:asciiTheme="minorEastAsia" w:hAnsiTheme="minorEastAsia" w:cstheme="minorEastAsia"/>
                <w:sz w:val="24"/>
                <w:szCs w:val="24"/>
              </w:rPr>
              <w:t>%</w:t>
            </w:r>
          </w:p>
        </w:tc>
        <w:tc>
          <w:tcPr>
            <w:tcW w:w="1559" w:type="dxa"/>
            <w:vAlign w:val="center"/>
          </w:tcPr>
          <w:p w:rsidR="00657489" w:rsidRDefault="0025043C">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90.30</w:t>
            </w:r>
          </w:p>
        </w:tc>
        <w:tc>
          <w:tcPr>
            <w:tcW w:w="1418"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2</w:t>
            </w:r>
            <w:r w:rsidR="00E22C79">
              <w:rPr>
                <w:rFonts w:asciiTheme="minorEastAsia" w:hAnsiTheme="minorEastAsia" w:cstheme="minorEastAsia" w:hint="eastAsia"/>
                <w:sz w:val="24"/>
                <w:szCs w:val="24"/>
              </w:rPr>
              <w:t>,</w:t>
            </w:r>
            <w:r>
              <w:rPr>
                <w:rFonts w:asciiTheme="minorEastAsia" w:hAnsiTheme="minorEastAsia" w:cstheme="minorEastAsia"/>
                <w:sz w:val="24"/>
                <w:szCs w:val="24"/>
              </w:rPr>
              <w:t>800</w:t>
            </w:r>
          </w:p>
        </w:tc>
        <w:tc>
          <w:tcPr>
            <w:tcW w:w="1559"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23</w:t>
            </w:r>
            <w:r w:rsidR="00E22C79">
              <w:rPr>
                <w:rFonts w:asciiTheme="minorEastAsia" w:hAnsiTheme="minorEastAsia" w:cstheme="minorEastAsia" w:hint="eastAsia"/>
                <w:sz w:val="24"/>
                <w:szCs w:val="24"/>
              </w:rPr>
              <w:t>,</w:t>
            </w:r>
            <w:r>
              <w:rPr>
                <w:rFonts w:asciiTheme="minorEastAsia" w:hAnsiTheme="minorEastAsia" w:cstheme="minorEastAsia"/>
                <w:sz w:val="24"/>
                <w:szCs w:val="24"/>
              </w:rPr>
              <w:t>000</w:t>
            </w:r>
          </w:p>
        </w:tc>
        <w:tc>
          <w:tcPr>
            <w:tcW w:w="1985"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sz w:val="24"/>
                <w:szCs w:val="24"/>
              </w:rPr>
              <w:t>14.38</w:t>
            </w:r>
          </w:p>
        </w:tc>
        <w:tc>
          <w:tcPr>
            <w:tcW w:w="1701" w:type="dxa"/>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r w:rsidR="00657489" w:rsidTr="0025043C">
        <w:trPr>
          <w:trHeight w:val="404"/>
        </w:trPr>
        <w:tc>
          <w:tcPr>
            <w:tcW w:w="1167"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浙江交建</w:t>
            </w:r>
            <w:proofErr w:type="gramEnd"/>
          </w:p>
        </w:tc>
        <w:tc>
          <w:tcPr>
            <w:tcW w:w="1847" w:type="dxa"/>
            <w:shd w:val="clear" w:color="auto" w:fill="auto"/>
            <w:vAlign w:val="center"/>
          </w:tcPr>
          <w:p w:rsidR="00657489" w:rsidRDefault="00614A04">
            <w:pPr>
              <w:widowControl/>
              <w:adjustRightInd w:val="0"/>
              <w:snapToGrid w:val="0"/>
              <w:jc w:val="left"/>
              <w:rPr>
                <w:rFonts w:asciiTheme="minorEastAsia" w:hAnsiTheme="minorEastAsia" w:cstheme="minorEastAsia"/>
                <w:sz w:val="24"/>
                <w:szCs w:val="24"/>
              </w:rPr>
            </w:pPr>
            <w:r>
              <w:rPr>
                <w:rFonts w:asciiTheme="minorEastAsia" w:hAnsiTheme="minorEastAsia" w:cstheme="minorEastAsia"/>
                <w:sz w:val="24"/>
                <w:szCs w:val="24"/>
              </w:rPr>
              <w:t>直接持股55%</w:t>
            </w:r>
          </w:p>
        </w:tc>
        <w:tc>
          <w:tcPr>
            <w:tcW w:w="1559" w:type="dxa"/>
            <w:shd w:val="clear" w:color="auto" w:fill="auto"/>
            <w:vAlign w:val="center"/>
          </w:tcPr>
          <w:p w:rsidR="00657489" w:rsidRDefault="0025043C">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85.78</w:t>
            </w:r>
          </w:p>
        </w:tc>
        <w:tc>
          <w:tcPr>
            <w:tcW w:w="1418" w:type="dxa"/>
            <w:shd w:val="clear" w:color="auto" w:fill="auto"/>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olor w:val="000000"/>
                <w:sz w:val="24"/>
                <w:szCs w:val="24"/>
              </w:rPr>
              <w:t>4</w:t>
            </w:r>
            <w:r w:rsidR="00C77400">
              <w:rPr>
                <w:rFonts w:asciiTheme="minorEastAsia" w:hAnsiTheme="minorEastAsia" w:hint="eastAsia"/>
                <w:color w:val="000000"/>
                <w:sz w:val="24"/>
                <w:szCs w:val="24"/>
              </w:rPr>
              <w:t>,</w:t>
            </w:r>
            <w:r>
              <w:rPr>
                <w:rFonts w:asciiTheme="minorEastAsia" w:hAnsiTheme="minorEastAsia"/>
                <w:color w:val="000000"/>
                <w:sz w:val="24"/>
                <w:szCs w:val="24"/>
              </w:rPr>
              <w:t>600</w:t>
            </w:r>
          </w:p>
        </w:tc>
        <w:tc>
          <w:tcPr>
            <w:tcW w:w="1559" w:type="dxa"/>
            <w:shd w:val="clear" w:color="auto" w:fill="auto"/>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6</w:t>
            </w:r>
            <w:r w:rsidR="00E22C79">
              <w:rPr>
                <w:rFonts w:asciiTheme="minorEastAsia" w:hAnsiTheme="minorEastAsia" w:cstheme="minorEastAsia" w:hint="eastAsia"/>
                <w:sz w:val="24"/>
                <w:szCs w:val="24"/>
              </w:rPr>
              <w:t>,</w:t>
            </w:r>
            <w:r>
              <w:rPr>
                <w:rFonts w:asciiTheme="minorEastAsia" w:hAnsiTheme="minorEastAsia" w:cstheme="minorEastAsia"/>
                <w:sz w:val="24"/>
                <w:szCs w:val="24"/>
              </w:rPr>
              <w:t>000</w:t>
            </w:r>
          </w:p>
        </w:tc>
        <w:tc>
          <w:tcPr>
            <w:tcW w:w="1985" w:type="dxa"/>
            <w:shd w:val="clear" w:color="auto" w:fill="auto"/>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sz w:val="24"/>
                <w:szCs w:val="24"/>
              </w:rPr>
              <w:t>3.75</w:t>
            </w:r>
          </w:p>
        </w:tc>
        <w:tc>
          <w:tcPr>
            <w:tcW w:w="1701"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r w:rsidR="00657489" w:rsidTr="0025043C">
        <w:trPr>
          <w:trHeight w:val="645"/>
        </w:trPr>
        <w:tc>
          <w:tcPr>
            <w:tcW w:w="1167" w:type="dxa"/>
            <w:vAlign w:val="center"/>
          </w:tcPr>
          <w:p w:rsidR="00657489" w:rsidRDefault="00614A04">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锦</w:t>
            </w:r>
            <w:proofErr w:type="gramStart"/>
            <w:r>
              <w:rPr>
                <w:rFonts w:asciiTheme="minorEastAsia" w:hAnsiTheme="minorEastAsia" w:cstheme="minorEastAsia"/>
                <w:sz w:val="24"/>
                <w:szCs w:val="24"/>
              </w:rPr>
              <w:t>祥融达</w:t>
            </w:r>
            <w:proofErr w:type="gramEnd"/>
          </w:p>
        </w:tc>
        <w:tc>
          <w:tcPr>
            <w:tcW w:w="1847" w:type="dxa"/>
            <w:vAlign w:val="center"/>
          </w:tcPr>
          <w:p w:rsidR="00657489" w:rsidRDefault="00614A04">
            <w:pPr>
              <w:widowControl/>
              <w:adjustRightInd w:val="0"/>
              <w:snapToGrid w:val="0"/>
              <w:jc w:val="left"/>
              <w:rPr>
                <w:rFonts w:asciiTheme="minorEastAsia" w:hAnsiTheme="minorEastAsia" w:cstheme="minorEastAsia"/>
                <w:sz w:val="24"/>
                <w:szCs w:val="24"/>
              </w:rPr>
            </w:pPr>
            <w:r>
              <w:rPr>
                <w:rFonts w:asciiTheme="minorEastAsia" w:hAnsiTheme="minorEastAsia" w:cstheme="minorEastAsia" w:hint="eastAsia"/>
                <w:sz w:val="24"/>
                <w:szCs w:val="24"/>
              </w:rPr>
              <w:t>间接持股100</w:t>
            </w:r>
            <w:r>
              <w:rPr>
                <w:rFonts w:asciiTheme="minorEastAsia" w:hAnsiTheme="minorEastAsia" w:cstheme="minorEastAsia"/>
                <w:sz w:val="24"/>
                <w:szCs w:val="24"/>
              </w:rPr>
              <w:t>%</w:t>
            </w:r>
          </w:p>
        </w:tc>
        <w:tc>
          <w:tcPr>
            <w:tcW w:w="1559" w:type="dxa"/>
            <w:vAlign w:val="center"/>
          </w:tcPr>
          <w:p w:rsidR="00657489" w:rsidRDefault="0025043C">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107.68</w:t>
            </w:r>
          </w:p>
        </w:tc>
        <w:tc>
          <w:tcPr>
            <w:tcW w:w="1418"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 xml:space="preserve">  490</w:t>
            </w:r>
          </w:p>
        </w:tc>
        <w:tc>
          <w:tcPr>
            <w:tcW w:w="1559"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1</w:t>
            </w:r>
            <w:r w:rsidR="00E22C79">
              <w:rPr>
                <w:rFonts w:asciiTheme="minorEastAsia" w:hAnsiTheme="minorEastAsia" w:cstheme="minorEastAsia" w:hint="eastAsia"/>
                <w:sz w:val="24"/>
                <w:szCs w:val="24"/>
              </w:rPr>
              <w:t>,</w:t>
            </w:r>
            <w:r>
              <w:rPr>
                <w:rFonts w:asciiTheme="minorEastAsia" w:hAnsiTheme="minorEastAsia" w:cstheme="minorEastAsia"/>
                <w:sz w:val="24"/>
                <w:szCs w:val="24"/>
              </w:rPr>
              <w:t>000</w:t>
            </w:r>
          </w:p>
        </w:tc>
        <w:tc>
          <w:tcPr>
            <w:tcW w:w="1985"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sz w:val="24"/>
                <w:szCs w:val="24"/>
              </w:rPr>
              <w:t>0.63</w:t>
            </w:r>
          </w:p>
        </w:tc>
        <w:tc>
          <w:tcPr>
            <w:tcW w:w="1701"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r w:rsidR="00657489" w:rsidTr="0025043C">
        <w:trPr>
          <w:trHeight w:val="404"/>
        </w:trPr>
        <w:tc>
          <w:tcPr>
            <w:tcW w:w="1167" w:type="dxa"/>
            <w:vAlign w:val="center"/>
          </w:tcPr>
          <w:p w:rsidR="00657489" w:rsidRDefault="00614A04">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宋体" w:hAnsi="宋体" w:cs="宋体"/>
                <w:color w:val="000000"/>
                <w:sz w:val="24"/>
                <w:szCs w:val="24"/>
              </w:rPr>
              <w:t>安徽道</w:t>
            </w:r>
            <w:proofErr w:type="gramStart"/>
            <w:r>
              <w:rPr>
                <w:rFonts w:ascii="宋体" w:hAnsi="宋体" w:cs="宋体"/>
                <w:color w:val="000000"/>
                <w:sz w:val="24"/>
                <w:szCs w:val="24"/>
              </w:rPr>
              <w:t>霖</w:t>
            </w:r>
            <w:proofErr w:type="gramEnd"/>
          </w:p>
        </w:tc>
        <w:tc>
          <w:tcPr>
            <w:tcW w:w="1847" w:type="dxa"/>
            <w:vAlign w:val="center"/>
          </w:tcPr>
          <w:p w:rsidR="00657489" w:rsidRDefault="00614A04">
            <w:pPr>
              <w:widowControl/>
              <w:adjustRightInd w:val="0"/>
              <w:snapToGrid w:val="0"/>
              <w:jc w:val="left"/>
              <w:rPr>
                <w:rFonts w:asciiTheme="minorEastAsia" w:hAnsiTheme="minorEastAsia" w:cstheme="minorEastAsia"/>
                <w:sz w:val="24"/>
                <w:szCs w:val="24"/>
              </w:rPr>
            </w:pPr>
            <w:r>
              <w:rPr>
                <w:rFonts w:asciiTheme="minorEastAsia" w:hAnsiTheme="minorEastAsia" w:cstheme="minorEastAsia" w:hint="eastAsia"/>
                <w:sz w:val="24"/>
                <w:szCs w:val="24"/>
              </w:rPr>
              <w:t>间接持股100%</w:t>
            </w:r>
          </w:p>
        </w:tc>
        <w:tc>
          <w:tcPr>
            <w:tcW w:w="1559" w:type="dxa"/>
            <w:vAlign w:val="center"/>
          </w:tcPr>
          <w:p w:rsidR="00657489" w:rsidRDefault="0025043C">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84.97</w:t>
            </w:r>
          </w:p>
        </w:tc>
        <w:tc>
          <w:tcPr>
            <w:tcW w:w="1418" w:type="dxa"/>
            <w:vAlign w:val="center"/>
          </w:tcPr>
          <w:p w:rsidR="00657489" w:rsidRDefault="00DF5066">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1</w:t>
            </w:r>
            <w:r w:rsidR="00C77400">
              <w:rPr>
                <w:rFonts w:asciiTheme="minorEastAsia" w:hAnsiTheme="minorEastAsia" w:cstheme="minorEastAsia" w:hint="eastAsia"/>
                <w:sz w:val="24"/>
                <w:szCs w:val="24"/>
              </w:rPr>
              <w:t>,</w:t>
            </w:r>
            <w:r>
              <w:rPr>
                <w:rFonts w:asciiTheme="minorEastAsia" w:hAnsiTheme="minorEastAsia" w:cstheme="minorEastAsia"/>
                <w:sz w:val="24"/>
                <w:szCs w:val="24"/>
              </w:rPr>
              <w:t>889.</w:t>
            </w:r>
            <w:r>
              <w:rPr>
                <w:rFonts w:asciiTheme="minorEastAsia" w:hAnsiTheme="minorEastAsia" w:cstheme="minorEastAsia" w:hint="eastAsia"/>
                <w:sz w:val="24"/>
                <w:szCs w:val="24"/>
              </w:rPr>
              <w:t>80</w:t>
            </w:r>
          </w:p>
        </w:tc>
        <w:tc>
          <w:tcPr>
            <w:tcW w:w="1559"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hint="eastAsia"/>
                <w:sz w:val="24"/>
                <w:szCs w:val="24"/>
              </w:rPr>
              <w:t>2</w:t>
            </w:r>
            <w:r w:rsidR="00E22C79">
              <w:rPr>
                <w:rFonts w:asciiTheme="minorEastAsia" w:hAnsiTheme="minorEastAsia" w:cstheme="minorEastAsia" w:hint="eastAsia"/>
                <w:sz w:val="24"/>
                <w:szCs w:val="24"/>
              </w:rPr>
              <w:t>,</w:t>
            </w:r>
            <w:r>
              <w:rPr>
                <w:rFonts w:asciiTheme="minorEastAsia" w:hAnsiTheme="minorEastAsia" w:cstheme="minorEastAsia" w:hint="eastAsia"/>
                <w:sz w:val="24"/>
                <w:szCs w:val="24"/>
              </w:rPr>
              <w:t>000</w:t>
            </w:r>
          </w:p>
        </w:tc>
        <w:tc>
          <w:tcPr>
            <w:tcW w:w="1985"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sz w:val="24"/>
                <w:szCs w:val="24"/>
              </w:rPr>
              <w:t>1.25</w:t>
            </w:r>
          </w:p>
        </w:tc>
        <w:tc>
          <w:tcPr>
            <w:tcW w:w="1701"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r w:rsidR="00657489" w:rsidTr="0025043C">
        <w:trPr>
          <w:trHeight w:val="404"/>
        </w:trPr>
        <w:tc>
          <w:tcPr>
            <w:tcW w:w="1167" w:type="dxa"/>
            <w:vAlign w:val="center"/>
          </w:tcPr>
          <w:p w:rsidR="00657489" w:rsidRDefault="00614A04">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宋体" w:hAnsi="宋体" w:cs="宋体"/>
                <w:color w:val="000000"/>
                <w:sz w:val="24"/>
                <w:szCs w:val="24"/>
              </w:rPr>
              <w:t>星河建设</w:t>
            </w:r>
          </w:p>
        </w:tc>
        <w:tc>
          <w:tcPr>
            <w:tcW w:w="1847" w:type="dxa"/>
            <w:vAlign w:val="center"/>
          </w:tcPr>
          <w:p w:rsidR="00657489" w:rsidRDefault="00614A04">
            <w:pPr>
              <w:widowControl/>
              <w:adjustRightInd w:val="0"/>
              <w:snapToGrid w:val="0"/>
              <w:jc w:val="left"/>
              <w:rPr>
                <w:rFonts w:asciiTheme="minorEastAsia" w:hAnsiTheme="minorEastAsia" w:cstheme="minorEastAsia"/>
                <w:sz w:val="24"/>
                <w:szCs w:val="24"/>
              </w:rPr>
            </w:pPr>
            <w:r>
              <w:rPr>
                <w:rFonts w:asciiTheme="minorEastAsia" w:hAnsiTheme="minorEastAsia" w:cstheme="minorEastAsia" w:hint="eastAsia"/>
                <w:sz w:val="24"/>
                <w:szCs w:val="24"/>
              </w:rPr>
              <w:t>间接持股100%</w:t>
            </w:r>
          </w:p>
        </w:tc>
        <w:tc>
          <w:tcPr>
            <w:tcW w:w="1559" w:type="dxa"/>
            <w:vAlign w:val="center"/>
          </w:tcPr>
          <w:p w:rsidR="00657489" w:rsidRDefault="0025043C">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327.42</w:t>
            </w:r>
          </w:p>
        </w:tc>
        <w:tc>
          <w:tcPr>
            <w:tcW w:w="1418"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970</w:t>
            </w:r>
          </w:p>
        </w:tc>
        <w:tc>
          <w:tcPr>
            <w:tcW w:w="1559"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hint="eastAsia"/>
                <w:sz w:val="24"/>
                <w:szCs w:val="24"/>
              </w:rPr>
              <w:t>1</w:t>
            </w:r>
            <w:r w:rsidR="00E22C79">
              <w:rPr>
                <w:rFonts w:asciiTheme="minorEastAsia" w:hAnsiTheme="minorEastAsia" w:cstheme="minorEastAsia" w:hint="eastAsia"/>
                <w:sz w:val="24"/>
                <w:szCs w:val="24"/>
              </w:rPr>
              <w:t>,</w:t>
            </w:r>
            <w:r>
              <w:rPr>
                <w:rFonts w:asciiTheme="minorEastAsia" w:hAnsiTheme="minorEastAsia" w:cstheme="minorEastAsia" w:hint="eastAsia"/>
                <w:sz w:val="24"/>
                <w:szCs w:val="24"/>
              </w:rPr>
              <w:t>000</w:t>
            </w:r>
          </w:p>
        </w:tc>
        <w:tc>
          <w:tcPr>
            <w:tcW w:w="1985"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sz w:val="24"/>
                <w:szCs w:val="24"/>
              </w:rPr>
              <w:t>0.63</w:t>
            </w:r>
          </w:p>
        </w:tc>
        <w:tc>
          <w:tcPr>
            <w:tcW w:w="1701"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r w:rsidR="00657489" w:rsidTr="0025043C">
        <w:trPr>
          <w:trHeight w:val="404"/>
        </w:trPr>
        <w:tc>
          <w:tcPr>
            <w:tcW w:w="1167" w:type="dxa"/>
            <w:vAlign w:val="center"/>
          </w:tcPr>
          <w:p w:rsidR="00657489" w:rsidRDefault="00614A04">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安徽欣</w:t>
            </w:r>
            <w:proofErr w:type="gramStart"/>
            <w:r>
              <w:rPr>
                <w:rFonts w:asciiTheme="minorEastAsia" w:hAnsiTheme="minorEastAsia" w:cstheme="minorEastAsia"/>
                <w:sz w:val="24"/>
                <w:szCs w:val="24"/>
              </w:rPr>
              <w:t>耘</w:t>
            </w:r>
            <w:proofErr w:type="gramEnd"/>
          </w:p>
        </w:tc>
        <w:tc>
          <w:tcPr>
            <w:tcW w:w="1847" w:type="dxa"/>
            <w:vAlign w:val="center"/>
          </w:tcPr>
          <w:p w:rsidR="00657489" w:rsidRDefault="00614A04">
            <w:pPr>
              <w:widowControl/>
              <w:adjustRightInd w:val="0"/>
              <w:snapToGrid w:val="0"/>
              <w:jc w:val="left"/>
              <w:rPr>
                <w:rFonts w:asciiTheme="minorEastAsia" w:hAnsiTheme="minorEastAsia" w:cstheme="minorEastAsia"/>
                <w:sz w:val="24"/>
                <w:szCs w:val="24"/>
              </w:rPr>
            </w:pPr>
            <w:r>
              <w:rPr>
                <w:rFonts w:asciiTheme="minorEastAsia" w:hAnsiTheme="minorEastAsia" w:cstheme="minorEastAsia"/>
                <w:sz w:val="24"/>
                <w:szCs w:val="24"/>
              </w:rPr>
              <w:t>直接持股100%</w:t>
            </w:r>
          </w:p>
        </w:tc>
        <w:tc>
          <w:tcPr>
            <w:tcW w:w="1559" w:type="dxa"/>
            <w:vAlign w:val="center"/>
          </w:tcPr>
          <w:p w:rsidR="00657489" w:rsidRDefault="0025043C">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85.27</w:t>
            </w:r>
          </w:p>
        </w:tc>
        <w:tc>
          <w:tcPr>
            <w:tcW w:w="1418"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0</w:t>
            </w:r>
          </w:p>
        </w:tc>
        <w:tc>
          <w:tcPr>
            <w:tcW w:w="1559"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1</w:t>
            </w:r>
            <w:r w:rsidR="00E22C79">
              <w:rPr>
                <w:rFonts w:asciiTheme="minorEastAsia" w:hAnsiTheme="minorEastAsia" w:cstheme="minorEastAsia" w:hint="eastAsia"/>
                <w:sz w:val="24"/>
                <w:szCs w:val="24"/>
              </w:rPr>
              <w:t>,</w:t>
            </w:r>
            <w:r>
              <w:rPr>
                <w:rFonts w:asciiTheme="minorEastAsia" w:hAnsiTheme="minorEastAsia" w:cstheme="minorEastAsia"/>
                <w:sz w:val="24"/>
                <w:szCs w:val="24"/>
              </w:rPr>
              <w:t>000</w:t>
            </w:r>
          </w:p>
        </w:tc>
        <w:tc>
          <w:tcPr>
            <w:tcW w:w="1985"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sz w:val="24"/>
                <w:szCs w:val="24"/>
              </w:rPr>
              <w:t>0.63</w:t>
            </w:r>
          </w:p>
        </w:tc>
        <w:tc>
          <w:tcPr>
            <w:tcW w:w="1701"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r w:rsidR="00657489" w:rsidTr="0025043C">
        <w:trPr>
          <w:trHeight w:val="404"/>
        </w:trPr>
        <w:tc>
          <w:tcPr>
            <w:tcW w:w="1167" w:type="dxa"/>
            <w:vAlign w:val="center"/>
          </w:tcPr>
          <w:p w:rsidR="00657489" w:rsidRDefault="00614A04">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vAlign w:val="center"/>
          </w:tcPr>
          <w:p w:rsidR="00657489" w:rsidRDefault="00614A04">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交建益辉</w:t>
            </w:r>
            <w:proofErr w:type="gramEnd"/>
          </w:p>
        </w:tc>
        <w:tc>
          <w:tcPr>
            <w:tcW w:w="1847" w:type="dxa"/>
            <w:vAlign w:val="center"/>
          </w:tcPr>
          <w:p w:rsidR="00657489" w:rsidRDefault="00614A04">
            <w:pPr>
              <w:widowControl/>
              <w:adjustRightInd w:val="0"/>
              <w:snapToGrid w:val="0"/>
              <w:jc w:val="left"/>
              <w:rPr>
                <w:rFonts w:asciiTheme="minorEastAsia" w:hAnsiTheme="minorEastAsia" w:cstheme="minorEastAsia"/>
                <w:sz w:val="24"/>
                <w:szCs w:val="24"/>
              </w:rPr>
            </w:pPr>
            <w:r>
              <w:rPr>
                <w:rFonts w:asciiTheme="minorEastAsia" w:hAnsiTheme="minorEastAsia" w:cstheme="minorEastAsia" w:hint="eastAsia"/>
                <w:sz w:val="24"/>
                <w:szCs w:val="24"/>
              </w:rPr>
              <w:t>直接持股100%</w:t>
            </w:r>
          </w:p>
        </w:tc>
        <w:tc>
          <w:tcPr>
            <w:tcW w:w="1559" w:type="dxa"/>
            <w:vAlign w:val="center"/>
          </w:tcPr>
          <w:p w:rsidR="00657489" w:rsidRDefault="0025043C">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98.32</w:t>
            </w:r>
          </w:p>
        </w:tc>
        <w:tc>
          <w:tcPr>
            <w:tcW w:w="1418"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0</w:t>
            </w:r>
          </w:p>
        </w:tc>
        <w:tc>
          <w:tcPr>
            <w:tcW w:w="1559"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hint="eastAsia"/>
                <w:sz w:val="24"/>
                <w:szCs w:val="24"/>
              </w:rPr>
              <w:t>1</w:t>
            </w:r>
            <w:r w:rsidR="00E22C79">
              <w:rPr>
                <w:rFonts w:asciiTheme="minorEastAsia" w:hAnsiTheme="minorEastAsia" w:cstheme="minorEastAsia" w:hint="eastAsia"/>
                <w:sz w:val="24"/>
                <w:szCs w:val="24"/>
              </w:rPr>
              <w:t>,</w:t>
            </w:r>
            <w:r>
              <w:rPr>
                <w:rFonts w:asciiTheme="minorEastAsia" w:hAnsiTheme="minorEastAsia" w:cstheme="minorEastAsia" w:hint="eastAsia"/>
                <w:sz w:val="24"/>
                <w:szCs w:val="24"/>
              </w:rPr>
              <w:t>000</w:t>
            </w:r>
          </w:p>
        </w:tc>
        <w:tc>
          <w:tcPr>
            <w:tcW w:w="1985"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sz w:val="24"/>
                <w:szCs w:val="24"/>
              </w:rPr>
              <w:t>0.63</w:t>
            </w:r>
          </w:p>
        </w:tc>
        <w:tc>
          <w:tcPr>
            <w:tcW w:w="1701"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r w:rsidR="00657489" w:rsidTr="0025043C">
        <w:trPr>
          <w:trHeight w:val="404"/>
        </w:trPr>
        <w:tc>
          <w:tcPr>
            <w:tcW w:w="1167" w:type="dxa"/>
            <w:vAlign w:val="center"/>
          </w:tcPr>
          <w:p w:rsidR="00657489" w:rsidRDefault="00614A04">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vAlign w:val="center"/>
          </w:tcPr>
          <w:p w:rsidR="00657489" w:rsidRDefault="00614A04">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安徽诚锦</w:t>
            </w:r>
            <w:proofErr w:type="gramEnd"/>
          </w:p>
        </w:tc>
        <w:tc>
          <w:tcPr>
            <w:tcW w:w="1847" w:type="dxa"/>
            <w:vAlign w:val="center"/>
          </w:tcPr>
          <w:p w:rsidR="00657489" w:rsidRDefault="00614A04">
            <w:pPr>
              <w:widowControl/>
              <w:adjustRightInd w:val="0"/>
              <w:snapToGrid w:val="0"/>
              <w:jc w:val="left"/>
              <w:rPr>
                <w:rFonts w:asciiTheme="minorEastAsia" w:hAnsiTheme="minorEastAsia" w:cstheme="minorEastAsia"/>
                <w:sz w:val="24"/>
                <w:szCs w:val="24"/>
              </w:rPr>
            </w:pPr>
            <w:r>
              <w:rPr>
                <w:rFonts w:asciiTheme="minorEastAsia" w:hAnsiTheme="minorEastAsia" w:cstheme="minorEastAsia" w:hint="eastAsia"/>
                <w:sz w:val="24"/>
                <w:szCs w:val="24"/>
              </w:rPr>
              <w:t>间接持股100%</w:t>
            </w:r>
          </w:p>
        </w:tc>
        <w:tc>
          <w:tcPr>
            <w:tcW w:w="1559" w:type="dxa"/>
            <w:vAlign w:val="center"/>
          </w:tcPr>
          <w:p w:rsidR="00657489" w:rsidRDefault="0025043C">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79.15</w:t>
            </w:r>
          </w:p>
        </w:tc>
        <w:tc>
          <w:tcPr>
            <w:tcW w:w="1418"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0</w:t>
            </w:r>
          </w:p>
        </w:tc>
        <w:tc>
          <w:tcPr>
            <w:tcW w:w="1559"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1</w:t>
            </w:r>
            <w:r w:rsidR="00E22C79">
              <w:rPr>
                <w:rFonts w:asciiTheme="minorEastAsia" w:hAnsiTheme="minorEastAsia" w:cstheme="minorEastAsia" w:hint="eastAsia"/>
                <w:sz w:val="24"/>
                <w:szCs w:val="24"/>
              </w:rPr>
              <w:t>,</w:t>
            </w:r>
            <w:r>
              <w:rPr>
                <w:rFonts w:asciiTheme="minorEastAsia" w:hAnsiTheme="minorEastAsia" w:cstheme="minorEastAsia"/>
                <w:sz w:val="24"/>
                <w:szCs w:val="24"/>
              </w:rPr>
              <w:t>000</w:t>
            </w:r>
          </w:p>
        </w:tc>
        <w:tc>
          <w:tcPr>
            <w:tcW w:w="1985"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sz w:val="24"/>
                <w:szCs w:val="24"/>
              </w:rPr>
              <w:t>0.63</w:t>
            </w:r>
          </w:p>
        </w:tc>
        <w:tc>
          <w:tcPr>
            <w:tcW w:w="1701"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r w:rsidR="00657489" w:rsidTr="0025043C">
        <w:trPr>
          <w:trHeight w:val="404"/>
        </w:trPr>
        <w:tc>
          <w:tcPr>
            <w:tcW w:w="1167" w:type="dxa"/>
            <w:vAlign w:val="center"/>
          </w:tcPr>
          <w:p w:rsidR="00657489" w:rsidRDefault="00614A04">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vAlign w:val="center"/>
          </w:tcPr>
          <w:p w:rsidR="00657489" w:rsidRDefault="00614A04">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凤</w:t>
            </w:r>
            <w:proofErr w:type="gramEnd"/>
            <w:r>
              <w:rPr>
                <w:rFonts w:asciiTheme="minorEastAsia" w:hAnsiTheme="minorEastAsia" w:cstheme="minorEastAsia"/>
                <w:sz w:val="24"/>
                <w:szCs w:val="24"/>
              </w:rPr>
              <w:t>台博佳</w:t>
            </w:r>
          </w:p>
        </w:tc>
        <w:tc>
          <w:tcPr>
            <w:tcW w:w="1847" w:type="dxa"/>
            <w:vAlign w:val="center"/>
          </w:tcPr>
          <w:p w:rsidR="00657489" w:rsidRDefault="00614A04">
            <w:pPr>
              <w:widowControl/>
              <w:adjustRightInd w:val="0"/>
              <w:snapToGrid w:val="0"/>
              <w:jc w:val="left"/>
              <w:rPr>
                <w:rFonts w:asciiTheme="minorEastAsia" w:hAnsiTheme="minorEastAsia" w:cstheme="minorEastAsia"/>
                <w:sz w:val="24"/>
                <w:szCs w:val="24"/>
              </w:rPr>
            </w:pPr>
            <w:r>
              <w:rPr>
                <w:rFonts w:asciiTheme="minorEastAsia" w:hAnsiTheme="minorEastAsia" w:cstheme="minorEastAsia" w:hint="eastAsia"/>
                <w:sz w:val="24"/>
                <w:szCs w:val="24"/>
              </w:rPr>
              <w:t>间接持股100%</w:t>
            </w:r>
          </w:p>
        </w:tc>
        <w:tc>
          <w:tcPr>
            <w:tcW w:w="1559" w:type="dxa"/>
            <w:vAlign w:val="center"/>
          </w:tcPr>
          <w:p w:rsidR="00657489" w:rsidRDefault="0025043C">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79.75</w:t>
            </w:r>
          </w:p>
        </w:tc>
        <w:tc>
          <w:tcPr>
            <w:tcW w:w="1418"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0</w:t>
            </w:r>
          </w:p>
        </w:tc>
        <w:tc>
          <w:tcPr>
            <w:tcW w:w="1559"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hint="eastAsia"/>
                <w:sz w:val="24"/>
                <w:szCs w:val="24"/>
              </w:rPr>
              <w:t>1</w:t>
            </w:r>
            <w:r w:rsidR="00E22C79">
              <w:rPr>
                <w:rFonts w:asciiTheme="minorEastAsia" w:hAnsiTheme="minorEastAsia" w:cstheme="minorEastAsia" w:hint="eastAsia"/>
                <w:sz w:val="24"/>
                <w:szCs w:val="24"/>
              </w:rPr>
              <w:t>,</w:t>
            </w:r>
            <w:r>
              <w:rPr>
                <w:rFonts w:asciiTheme="minorEastAsia" w:hAnsiTheme="minorEastAsia" w:cstheme="minorEastAsia" w:hint="eastAsia"/>
                <w:sz w:val="24"/>
                <w:szCs w:val="24"/>
              </w:rPr>
              <w:t>000</w:t>
            </w:r>
          </w:p>
        </w:tc>
        <w:tc>
          <w:tcPr>
            <w:tcW w:w="1985"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sz w:val="24"/>
                <w:szCs w:val="24"/>
              </w:rPr>
              <w:t>0.63</w:t>
            </w:r>
          </w:p>
        </w:tc>
        <w:tc>
          <w:tcPr>
            <w:tcW w:w="1701"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r w:rsidR="00657489" w:rsidTr="0025043C">
        <w:trPr>
          <w:trHeight w:val="404"/>
        </w:trPr>
        <w:tc>
          <w:tcPr>
            <w:tcW w:w="1167" w:type="dxa"/>
            <w:vAlign w:val="center"/>
          </w:tcPr>
          <w:p w:rsidR="00657489" w:rsidRDefault="00614A04">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vAlign w:val="center"/>
          </w:tcPr>
          <w:p w:rsidR="00657489" w:rsidRDefault="00614A04">
            <w:pPr>
              <w:widowControl/>
              <w:adjustRightInd w:val="0"/>
              <w:snapToGrid w:val="0"/>
              <w:jc w:val="center"/>
              <w:rPr>
                <w:rFonts w:asciiTheme="minorEastAsia" w:hAnsiTheme="minorEastAsia" w:cstheme="minorEastAsia"/>
                <w:sz w:val="24"/>
                <w:szCs w:val="24"/>
              </w:rPr>
            </w:pPr>
            <w:proofErr w:type="gramStart"/>
            <w:r>
              <w:rPr>
                <w:rFonts w:asciiTheme="minorEastAsia" w:hAnsiTheme="minorEastAsia" w:cstheme="minorEastAsia"/>
                <w:sz w:val="24"/>
                <w:szCs w:val="24"/>
              </w:rPr>
              <w:t>安徽乾耀</w:t>
            </w:r>
            <w:proofErr w:type="gramEnd"/>
          </w:p>
        </w:tc>
        <w:tc>
          <w:tcPr>
            <w:tcW w:w="1847" w:type="dxa"/>
            <w:vAlign w:val="center"/>
          </w:tcPr>
          <w:p w:rsidR="00657489" w:rsidRDefault="00614A04">
            <w:pPr>
              <w:widowControl/>
              <w:adjustRightInd w:val="0"/>
              <w:snapToGrid w:val="0"/>
              <w:jc w:val="left"/>
              <w:rPr>
                <w:rFonts w:asciiTheme="minorEastAsia" w:hAnsiTheme="minorEastAsia" w:cstheme="minorEastAsia"/>
                <w:sz w:val="24"/>
                <w:szCs w:val="24"/>
              </w:rPr>
            </w:pPr>
            <w:r>
              <w:rPr>
                <w:rFonts w:asciiTheme="minorEastAsia" w:hAnsiTheme="minorEastAsia" w:cstheme="minorEastAsia" w:hint="eastAsia"/>
                <w:sz w:val="24"/>
                <w:szCs w:val="24"/>
              </w:rPr>
              <w:t>间接持股100%</w:t>
            </w:r>
          </w:p>
        </w:tc>
        <w:tc>
          <w:tcPr>
            <w:tcW w:w="1559" w:type="dxa"/>
            <w:vAlign w:val="center"/>
          </w:tcPr>
          <w:p w:rsidR="00657489" w:rsidRDefault="0025043C">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101.37</w:t>
            </w:r>
          </w:p>
        </w:tc>
        <w:tc>
          <w:tcPr>
            <w:tcW w:w="1418"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0</w:t>
            </w:r>
          </w:p>
        </w:tc>
        <w:tc>
          <w:tcPr>
            <w:tcW w:w="1559"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1</w:t>
            </w:r>
            <w:r w:rsidR="00E22C79">
              <w:rPr>
                <w:rFonts w:asciiTheme="minorEastAsia" w:hAnsiTheme="minorEastAsia" w:cstheme="minorEastAsia" w:hint="eastAsia"/>
                <w:sz w:val="24"/>
                <w:szCs w:val="24"/>
              </w:rPr>
              <w:t>,</w:t>
            </w:r>
            <w:r>
              <w:rPr>
                <w:rFonts w:asciiTheme="minorEastAsia" w:hAnsiTheme="minorEastAsia" w:cstheme="minorEastAsia"/>
                <w:sz w:val="24"/>
                <w:szCs w:val="24"/>
              </w:rPr>
              <w:t>000</w:t>
            </w:r>
          </w:p>
        </w:tc>
        <w:tc>
          <w:tcPr>
            <w:tcW w:w="1985"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sz w:val="24"/>
                <w:szCs w:val="24"/>
              </w:rPr>
              <w:t>0.63</w:t>
            </w:r>
          </w:p>
        </w:tc>
        <w:tc>
          <w:tcPr>
            <w:tcW w:w="1701"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r w:rsidR="00657489">
        <w:trPr>
          <w:trHeight w:val="500"/>
        </w:trPr>
        <w:tc>
          <w:tcPr>
            <w:tcW w:w="14174" w:type="dxa"/>
            <w:gridSpan w:val="10"/>
            <w:vAlign w:val="center"/>
          </w:tcPr>
          <w:p w:rsidR="00657489" w:rsidRDefault="00614A04">
            <w:pPr>
              <w:widowControl/>
              <w:adjustRightInd w:val="0"/>
              <w:snapToGrid w:val="0"/>
              <w:rPr>
                <w:rFonts w:asciiTheme="minorEastAsia" w:hAnsiTheme="minorEastAsia" w:cstheme="minorEastAsia"/>
                <w:sz w:val="24"/>
                <w:szCs w:val="24"/>
              </w:rPr>
            </w:pPr>
            <w:r>
              <w:rPr>
                <w:rFonts w:asciiTheme="minorEastAsia" w:hAnsiTheme="minorEastAsia" w:cstheme="minorEastAsia" w:hint="eastAsia"/>
                <w:sz w:val="24"/>
                <w:szCs w:val="24"/>
              </w:rPr>
              <w:t>被担保方资产负债率未超过70%</w:t>
            </w:r>
          </w:p>
        </w:tc>
      </w:tr>
      <w:tr w:rsidR="00657489" w:rsidTr="0025043C">
        <w:tc>
          <w:tcPr>
            <w:tcW w:w="1167" w:type="dxa"/>
            <w:vAlign w:val="center"/>
          </w:tcPr>
          <w:p w:rsidR="00657489" w:rsidRDefault="00614A04">
            <w:pPr>
              <w:widowControl/>
              <w:adjustRightInd w:val="0"/>
              <w:snapToGrid w:val="0"/>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vAlign w:val="center"/>
          </w:tcPr>
          <w:p w:rsidR="00657489" w:rsidRDefault="00614A04">
            <w:pPr>
              <w:widowControl/>
              <w:adjustRightInd w:val="0"/>
              <w:snapToGrid w:val="0"/>
              <w:rPr>
                <w:rFonts w:asciiTheme="minorEastAsia" w:hAnsiTheme="minorEastAsia" w:cstheme="minorEastAsia"/>
                <w:sz w:val="24"/>
                <w:szCs w:val="24"/>
              </w:rPr>
            </w:pPr>
            <w:r>
              <w:rPr>
                <w:rFonts w:asciiTheme="minorEastAsia" w:hAnsiTheme="minorEastAsia" w:cstheme="minorEastAsia"/>
                <w:sz w:val="24"/>
                <w:szCs w:val="24"/>
              </w:rPr>
              <w:t>路通检测</w:t>
            </w:r>
          </w:p>
        </w:tc>
        <w:tc>
          <w:tcPr>
            <w:tcW w:w="1847" w:type="dxa"/>
            <w:vAlign w:val="center"/>
          </w:tcPr>
          <w:p w:rsidR="00657489" w:rsidRDefault="00614A04">
            <w:pPr>
              <w:widowControl/>
              <w:adjustRightInd w:val="0"/>
              <w:snapToGrid w:val="0"/>
              <w:rPr>
                <w:rFonts w:asciiTheme="minorEastAsia" w:hAnsiTheme="minorEastAsia" w:cstheme="minorEastAsia"/>
                <w:sz w:val="24"/>
                <w:szCs w:val="24"/>
              </w:rPr>
            </w:pPr>
            <w:r>
              <w:rPr>
                <w:rFonts w:asciiTheme="minorEastAsia" w:hAnsiTheme="minorEastAsia" w:cstheme="minorEastAsia" w:hint="eastAsia"/>
                <w:sz w:val="24"/>
                <w:szCs w:val="24"/>
              </w:rPr>
              <w:t>直接持股100%</w:t>
            </w:r>
          </w:p>
        </w:tc>
        <w:tc>
          <w:tcPr>
            <w:tcW w:w="1559" w:type="dxa"/>
            <w:vAlign w:val="center"/>
          </w:tcPr>
          <w:p w:rsidR="00657489" w:rsidRDefault="0025043C">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16.32</w:t>
            </w:r>
          </w:p>
        </w:tc>
        <w:tc>
          <w:tcPr>
            <w:tcW w:w="1418"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0</w:t>
            </w:r>
          </w:p>
        </w:tc>
        <w:tc>
          <w:tcPr>
            <w:tcW w:w="1559"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1</w:t>
            </w:r>
            <w:r w:rsidR="00E22C79">
              <w:rPr>
                <w:rFonts w:asciiTheme="minorEastAsia" w:hAnsiTheme="minorEastAsia" w:cstheme="minorEastAsia" w:hint="eastAsia"/>
                <w:sz w:val="24"/>
                <w:szCs w:val="24"/>
              </w:rPr>
              <w:t>,</w:t>
            </w:r>
            <w:r>
              <w:rPr>
                <w:rFonts w:asciiTheme="minorEastAsia" w:hAnsiTheme="minorEastAsia" w:cstheme="minorEastAsia"/>
                <w:sz w:val="24"/>
                <w:szCs w:val="24"/>
              </w:rPr>
              <w:t>000</w:t>
            </w:r>
          </w:p>
        </w:tc>
        <w:tc>
          <w:tcPr>
            <w:tcW w:w="1985" w:type="dxa"/>
          </w:tcPr>
          <w:p w:rsidR="00657489" w:rsidRDefault="00614A04">
            <w:pPr>
              <w:jc w:val="right"/>
              <w:rPr>
                <w:rFonts w:asciiTheme="minorEastAsia" w:hAnsiTheme="minorEastAsia"/>
                <w:sz w:val="24"/>
                <w:szCs w:val="24"/>
              </w:rPr>
            </w:pPr>
            <w:r>
              <w:rPr>
                <w:rFonts w:asciiTheme="minorEastAsia" w:hAnsiTheme="minorEastAsia"/>
                <w:sz w:val="24"/>
                <w:szCs w:val="24"/>
              </w:rPr>
              <w:t>0.63</w:t>
            </w:r>
          </w:p>
        </w:tc>
        <w:tc>
          <w:tcPr>
            <w:tcW w:w="1701" w:type="dxa"/>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shd w:val="clear" w:color="auto" w:fill="auto"/>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r w:rsidR="00657489" w:rsidTr="0025043C">
        <w:tc>
          <w:tcPr>
            <w:tcW w:w="1167" w:type="dxa"/>
            <w:vAlign w:val="center"/>
          </w:tcPr>
          <w:p w:rsidR="00657489" w:rsidRDefault="00614A04">
            <w:pPr>
              <w:widowControl/>
              <w:adjustRightInd w:val="0"/>
              <w:snapToGrid w:val="0"/>
              <w:rPr>
                <w:rFonts w:asciiTheme="minorEastAsia" w:hAnsiTheme="minorEastAsia" w:cstheme="minorEastAsia"/>
                <w:sz w:val="24"/>
                <w:szCs w:val="24"/>
              </w:rPr>
            </w:pPr>
            <w:proofErr w:type="gramStart"/>
            <w:r>
              <w:rPr>
                <w:rFonts w:asciiTheme="minorEastAsia" w:hAnsiTheme="minorEastAsia" w:cstheme="minorEastAsia"/>
                <w:sz w:val="24"/>
                <w:szCs w:val="24"/>
              </w:rPr>
              <w:t>交建</w:t>
            </w:r>
            <w:proofErr w:type="gramEnd"/>
          </w:p>
        </w:tc>
        <w:tc>
          <w:tcPr>
            <w:tcW w:w="1205" w:type="dxa"/>
            <w:vAlign w:val="center"/>
          </w:tcPr>
          <w:p w:rsidR="00657489" w:rsidRDefault="00614A04">
            <w:pPr>
              <w:widowControl/>
              <w:adjustRightInd w:val="0"/>
              <w:snapToGrid w:val="0"/>
              <w:rPr>
                <w:rFonts w:asciiTheme="minorEastAsia" w:hAnsiTheme="minorEastAsia" w:cstheme="minorEastAsia"/>
                <w:sz w:val="24"/>
                <w:szCs w:val="24"/>
              </w:rPr>
            </w:pPr>
            <w:r>
              <w:rPr>
                <w:rFonts w:asciiTheme="minorEastAsia" w:hAnsiTheme="minorEastAsia" w:cstheme="minorEastAsia"/>
                <w:sz w:val="24"/>
                <w:szCs w:val="24"/>
              </w:rPr>
              <w:t>兴源路面</w:t>
            </w:r>
          </w:p>
        </w:tc>
        <w:tc>
          <w:tcPr>
            <w:tcW w:w="1847" w:type="dxa"/>
            <w:vAlign w:val="center"/>
          </w:tcPr>
          <w:p w:rsidR="00657489" w:rsidRDefault="00614A04">
            <w:pPr>
              <w:widowControl/>
              <w:adjustRightInd w:val="0"/>
              <w:snapToGrid w:val="0"/>
              <w:rPr>
                <w:rFonts w:asciiTheme="minorEastAsia" w:hAnsiTheme="minorEastAsia" w:cstheme="minorEastAsia"/>
                <w:sz w:val="24"/>
                <w:szCs w:val="24"/>
              </w:rPr>
            </w:pPr>
            <w:r>
              <w:rPr>
                <w:rFonts w:asciiTheme="minorEastAsia" w:hAnsiTheme="minorEastAsia" w:cstheme="minorEastAsia" w:hint="eastAsia"/>
                <w:sz w:val="24"/>
                <w:szCs w:val="24"/>
              </w:rPr>
              <w:t>直接持股100%</w:t>
            </w:r>
          </w:p>
        </w:tc>
        <w:tc>
          <w:tcPr>
            <w:tcW w:w="1559" w:type="dxa"/>
            <w:vAlign w:val="center"/>
          </w:tcPr>
          <w:p w:rsidR="00657489" w:rsidRDefault="0025043C">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51.73</w:t>
            </w:r>
          </w:p>
        </w:tc>
        <w:tc>
          <w:tcPr>
            <w:tcW w:w="1418"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sz w:val="24"/>
                <w:szCs w:val="24"/>
              </w:rPr>
              <w:t>0</w:t>
            </w:r>
          </w:p>
        </w:tc>
        <w:tc>
          <w:tcPr>
            <w:tcW w:w="1559" w:type="dxa"/>
            <w:vAlign w:val="center"/>
          </w:tcPr>
          <w:p w:rsidR="00657489" w:rsidRDefault="00614A04">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hint="eastAsia"/>
                <w:sz w:val="24"/>
                <w:szCs w:val="24"/>
              </w:rPr>
              <w:t>1</w:t>
            </w:r>
            <w:r w:rsidR="00E22C79">
              <w:rPr>
                <w:rFonts w:asciiTheme="minorEastAsia" w:hAnsiTheme="minorEastAsia" w:cstheme="minorEastAsia" w:hint="eastAsia"/>
                <w:sz w:val="24"/>
                <w:szCs w:val="24"/>
              </w:rPr>
              <w:t>,</w:t>
            </w:r>
            <w:r>
              <w:rPr>
                <w:rFonts w:asciiTheme="minorEastAsia" w:hAnsiTheme="minorEastAsia" w:cstheme="minorEastAsia" w:hint="eastAsia"/>
                <w:sz w:val="24"/>
                <w:szCs w:val="24"/>
              </w:rPr>
              <w:t>000</w:t>
            </w:r>
          </w:p>
        </w:tc>
        <w:tc>
          <w:tcPr>
            <w:tcW w:w="1985" w:type="dxa"/>
          </w:tcPr>
          <w:p w:rsidR="00657489" w:rsidRDefault="00614A04">
            <w:pPr>
              <w:jc w:val="right"/>
              <w:rPr>
                <w:rFonts w:asciiTheme="minorEastAsia" w:hAnsiTheme="minorEastAsia"/>
                <w:sz w:val="24"/>
                <w:szCs w:val="24"/>
              </w:rPr>
            </w:pPr>
            <w:r>
              <w:rPr>
                <w:rFonts w:asciiTheme="minorEastAsia" w:hAnsiTheme="minorEastAsia"/>
                <w:sz w:val="24"/>
                <w:szCs w:val="24"/>
              </w:rPr>
              <w:t>0.63</w:t>
            </w:r>
          </w:p>
        </w:tc>
        <w:tc>
          <w:tcPr>
            <w:tcW w:w="1701" w:type="dxa"/>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年度滚动预计</w:t>
            </w:r>
          </w:p>
        </w:tc>
        <w:tc>
          <w:tcPr>
            <w:tcW w:w="850" w:type="dxa"/>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否</w:t>
            </w:r>
          </w:p>
        </w:tc>
        <w:tc>
          <w:tcPr>
            <w:tcW w:w="883" w:type="dxa"/>
            <w:vAlign w:val="center"/>
          </w:tcPr>
          <w:p w:rsidR="00657489" w:rsidRDefault="00614A04">
            <w:pPr>
              <w:widowControl/>
              <w:adjustRightInd w:val="0"/>
              <w:snapToGrid w:val="0"/>
              <w:jc w:val="center"/>
              <w:rPr>
                <w:rFonts w:asciiTheme="minorEastAsia" w:hAnsiTheme="minorEastAsia" w:cstheme="minorEastAsia"/>
                <w:sz w:val="24"/>
                <w:szCs w:val="24"/>
              </w:rPr>
            </w:pPr>
            <w:r>
              <w:rPr>
                <w:rFonts w:asciiTheme="minorEastAsia" w:hAnsiTheme="minorEastAsia" w:cstheme="minorEastAsia"/>
                <w:sz w:val="24"/>
                <w:szCs w:val="24"/>
              </w:rPr>
              <w:t>无</w:t>
            </w:r>
          </w:p>
        </w:tc>
      </w:tr>
    </w:tbl>
    <w:p w:rsidR="00657489" w:rsidRDefault="00657489"/>
    <w:p w:rsidR="00657489" w:rsidRDefault="00657489">
      <w:pPr>
        <w:widowControl/>
        <w:adjustRightInd w:val="0"/>
        <w:snapToGrid w:val="0"/>
        <w:spacing w:line="560" w:lineRule="exact"/>
        <w:rPr>
          <w:rFonts w:ascii="楷体" w:eastAsia="楷体" w:hAnsi="楷体" w:cstheme="minorEastAsia"/>
          <w:color w:val="000000"/>
          <w:kern w:val="0"/>
          <w:sz w:val="24"/>
          <w:szCs w:val="24"/>
        </w:rPr>
        <w:sectPr w:rsidR="00657489">
          <w:pgSz w:w="16838" w:h="11906" w:orient="landscape"/>
          <w:pgMar w:top="1797" w:right="1440" w:bottom="1797" w:left="1440" w:header="851" w:footer="992" w:gutter="0"/>
          <w:cols w:space="425"/>
          <w:docGrid w:type="lines" w:linePitch="312"/>
        </w:sectPr>
      </w:pPr>
    </w:p>
    <w:p w:rsidR="00657489" w:rsidRDefault="00053602" w:rsidP="00053602">
      <w:pPr>
        <w:widowControl/>
        <w:adjustRightInd w:val="0"/>
        <w:snapToGrid w:val="0"/>
        <w:spacing w:line="560" w:lineRule="exact"/>
        <w:ind w:firstLineChars="200" w:firstLine="562"/>
        <w:outlineLvl w:val="0"/>
        <w:rPr>
          <w:rFonts w:asciiTheme="minorEastAsia" w:hAnsiTheme="minorEastAsia" w:cstheme="minorEastAsia"/>
          <w:b/>
          <w:bCs/>
          <w:sz w:val="28"/>
          <w:szCs w:val="28"/>
        </w:rPr>
      </w:pPr>
      <w:bookmarkStart w:id="31" w:name="_Hlk214888278"/>
      <w:r>
        <w:rPr>
          <w:rFonts w:asciiTheme="minorEastAsia" w:hAnsiTheme="minorEastAsia" w:cstheme="minorEastAsia" w:hint="eastAsia"/>
          <w:b/>
          <w:bCs/>
          <w:sz w:val="28"/>
          <w:szCs w:val="28"/>
        </w:rPr>
        <w:lastRenderedPageBreak/>
        <w:t>二、</w:t>
      </w:r>
      <w:r w:rsidR="00614A04">
        <w:rPr>
          <w:rFonts w:asciiTheme="minorEastAsia" w:hAnsiTheme="minorEastAsia" w:cstheme="minorEastAsia" w:hint="eastAsia"/>
          <w:b/>
          <w:bCs/>
          <w:sz w:val="28"/>
          <w:szCs w:val="28"/>
        </w:rPr>
        <w:t>被担保人基本情况</w:t>
      </w:r>
    </w:p>
    <w:p w:rsidR="00657489" w:rsidRDefault="00614A04">
      <w:pPr>
        <w:pStyle w:val="ac"/>
        <w:widowControl/>
        <w:numPr>
          <w:ilvl w:val="0"/>
          <w:numId w:val="5"/>
        </w:numPr>
        <w:adjustRightInd w:val="0"/>
        <w:snapToGrid w:val="0"/>
        <w:ind w:firstLineChars="0"/>
        <w:outlineLvl w:val="1"/>
        <w:rPr>
          <w:rFonts w:asciiTheme="minorEastAsia" w:hAnsiTheme="minorEastAsia" w:cstheme="minorEastAsia"/>
          <w:sz w:val="24"/>
          <w:szCs w:val="24"/>
        </w:rPr>
      </w:pPr>
      <w:r>
        <w:rPr>
          <w:rFonts w:asciiTheme="minorEastAsia" w:hAnsiTheme="minorEastAsia" w:cstheme="minorEastAsia" w:hint="eastAsia"/>
          <w:sz w:val="24"/>
          <w:szCs w:val="24"/>
        </w:rPr>
        <w:t>基本情况</w:t>
      </w:r>
    </w:p>
    <w:tbl>
      <w:tblPr>
        <w:tblStyle w:val="a9"/>
        <w:tblW w:w="4996" w:type="pct"/>
        <w:tblLayout w:type="fixed"/>
        <w:tblLook w:val="04A0" w:firstRow="1" w:lastRow="0" w:firstColumn="1" w:lastColumn="0" w:noHBand="0" w:noVBand="1"/>
      </w:tblPr>
      <w:tblGrid>
        <w:gridCol w:w="933"/>
        <w:gridCol w:w="4070"/>
        <w:gridCol w:w="1963"/>
        <w:gridCol w:w="4631"/>
        <w:gridCol w:w="2566"/>
      </w:tblGrid>
      <w:tr w:rsidR="00657489">
        <w:trPr>
          <w:trHeight w:val="1285"/>
        </w:trPr>
        <w:tc>
          <w:tcPr>
            <w:tcW w:w="329" w:type="pct"/>
            <w:vAlign w:val="center"/>
          </w:tcPr>
          <w:p w:rsidR="00657489" w:rsidRDefault="00614A04">
            <w:pPr>
              <w:widowControl/>
              <w:adjustRightInd w:val="0"/>
              <w:snapToGrid w:val="0"/>
              <w:jc w:val="center"/>
              <w:rPr>
                <w:rFonts w:asciiTheme="minorEastAsia" w:hAnsiTheme="minorEastAsia" w:cstheme="minorEastAsia"/>
                <w:b/>
                <w:bCs/>
                <w:color w:val="000000"/>
                <w:kern w:val="0"/>
                <w:sz w:val="24"/>
                <w:szCs w:val="24"/>
              </w:rPr>
            </w:pPr>
            <w:bookmarkStart w:id="32" w:name="_Hlk214889163"/>
            <w:r>
              <w:rPr>
                <w:rFonts w:asciiTheme="minorEastAsia" w:hAnsiTheme="minorEastAsia" w:cstheme="minorEastAsia" w:hint="eastAsia"/>
                <w:b/>
                <w:bCs/>
                <w:color w:val="000000"/>
                <w:kern w:val="0"/>
                <w:sz w:val="24"/>
                <w:szCs w:val="24"/>
              </w:rPr>
              <w:t>被担保人类型</w:t>
            </w:r>
          </w:p>
        </w:tc>
        <w:tc>
          <w:tcPr>
            <w:tcW w:w="1436" w:type="pct"/>
            <w:vAlign w:val="center"/>
          </w:tcPr>
          <w:p w:rsidR="00657489" w:rsidRDefault="00614A04">
            <w:pPr>
              <w:widowControl/>
              <w:adjustRightInd w:val="0"/>
              <w:snapToGrid w:val="0"/>
              <w:jc w:val="center"/>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被担保人名称</w:t>
            </w:r>
          </w:p>
        </w:tc>
        <w:tc>
          <w:tcPr>
            <w:tcW w:w="693" w:type="pct"/>
            <w:vAlign w:val="center"/>
          </w:tcPr>
          <w:p w:rsidR="00657489" w:rsidRDefault="00614A04">
            <w:pPr>
              <w:widowControl/>
              <w:adjustRightInd w:val="0"/>
              <w:snapToGrid w:val="0"/>
              <w:jc w:val="center"/>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被担保人类型及上市公司持股情况</w:t>
            </w:r>
          </w:p>
        </w:tc>
        <w:tc>
          <w:tcPr>
            <w:tcW w:w="1634" w:type="pct"/>
            <w:vAlign w:val="center"/>
          </w:tcPr>
          <w:p w:rsidR="00657489" w:rsidRDefault="00614A04">
            <w:pPr>
              <w:widowControl/>
              <w:adjustRightInd w:val="0"/>
              <w:snapToGrid w:val="0"/>
              <w:jc w:val="center"/>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主要股东及持股比例</w:t>
            </w:r>
          </w:p>
        </w:tc>
        <w:tc>
          <w:tcPr>
            <w:tcW w:w="905" w:type="pct"/>
            <w:vAlign w:val="center"/>
          </w:tcPr>
          <w:p w:rsidR="00657489" w:rsidRDefault="00614A04">
            <w:pPr>
              <w:widowControl/>
              <w:adjustRightInd w:val="0"/>
              <w:snapToGrid w:val="0"/>
              <w:jc w:val="center"/>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统一社会信用代码</w:t>
            </w:r>
          </w:p>
        </w:tc>
      </w:tr>
      <w:tr w:rsidR="00657489">
        <w:sdt>
          <w:sdtPr>
            <w:rPr>
              <w:rFonts w:asciiTheme="minorEastAsia" w:hAnsiTheme="minorEastAsia" w:cstheme="minorEastAsia" w:hint="eastAsia"/>
              <w:color w:val="000000"/>
              <w:kern w:val="0"/>
              <w:sz w:val="24"/>
              <w:szCs w:val="24"/>
            </w:rPr>
            <w:id w:val="1231972381"/>
            <w:comboBox>
              <w:listItem w:value="选择一项。"/>
              <w:listItem w:displayText="法人" w:value="法人"/>
              <w:listItem w:displayText="其他：_____" w:value="其他：_____"/>
            </w:comboBox>
          </w:sdtPr>
          <w:sdtEndPr/>
          <w:sdtContent>
            <w:tc>
              <w:tcPr>
                <w:tcW w:w="329"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法人</w:t>
                </w:r>
              </w:p>
            </w:tc>
          </w:sdtContent>
        </w:sdt>
        <w:tc>
          <w:tcPr>
            <w:tcW w:w="1436"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安徽通达盛材料科技有限公司</w:t>
            </w:r>
          </w:p>
        </w:tc>
        <w:sdt>
          <w:sdtPr>
            <w:rPr>
              <w:rFonts w:asciiTheme="minorEastAsia" w:hAnsiTheme="minorEastAsia" w:cstheme="minorEastAsia" w:hint="eastAsia"/>
              <w:color w:val="000000"/>
              <w:kern w:val="0"/>
              <w:sz w:val="24"/>
              <w:szCs w:val="24"/>
            </w:rPr>
            <w:id w:val="2076780994"/>
            <w:comboBox>
              <w:listItem w:value="选择一项。"/>
              <w:listItem w:displayText="全资子公司" w:value="全资子公司"/>
              <w:listItem w:displayText="控股子公司" w:value="控股子公司"/>
              <w:listItem w:displayText="参股公司" w:value="参股公司"/>
              <w:listItem w:displayText="其他：____" w:value="其他：____"/>
            </w:comboBox>
          </w:sdtPr>
          <w:sdtEndPr/>
          <w:sdtContent>
            <w:tc>
              <w:tcPr>
                <w:tcW w:w="693"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全资子公司</w:t>
                </w:r>
              </w:p>
            </w:tc>
          </w:sdtContent>
        </w:sdt>
        <w:tc>
          <w:tcPr>
            <w:tcW w:w="1634"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bookmarkStart w:id="33" w:name="OLE_LINK42"/>
            <w:bookmarkStart w:id="34" w:name="OLE_LINK41"/>
            <w:proofErr w:type="gramStart"/>
            <w:r>
              <w:rPr>
                <w:rFonts w:asciiTheme="minorEastAsia" w:hAnsiTheme="minorEastAsia" w:cstheme="minorEastAsia" w:hint="eastAsia"/>
                <w:kern w:val="0"/>
                <w:sz w:val="24"/>
                <w:szCs w:val="24"/>
              </w:rPr>
              <w:t>交建股份</w:t>
            </w:r>
            <w:proofErr w:type="gramEnd"/>
            <w:r>
              <w:rPr>
                <w:rFonts w:asciiTheme="minorEastAsia" w:hAnsiTheme="minorEastAsia" w:cstheme="minorEastAsia" w:hint="eastAsia"/>
                <w:kern w:val="0"/>
                <w:sz w:val="24"/>
                <w:szCs w:val="24"/>
              </w:rPr>
              <w:t>间接持股100</w:t>
            </w:r>
            <w:r>
              <w:rPr>
                <w:rFonts w:asciiTheme="minorEastAsia" w:hAnsiTheme="minorEastAsia" w:cstheme="minorEastAsia"/>
                <w:kern w:val="0"/>
                <w:sz w:val="24"/>
                <w:szCs w:val="24"/>
              </w:rPr>
              <w:t>%</w:t>
            </w:r>
            <w:bookmarkEnd w:id="33"/>
            <w:bookmarkEnd w:id="34"/>
          </w:p>
        </w:tc>
        <w:tc>
          <w:tcPr>
            <w:tcW w:w="905"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宋体"/>
                <w:color w:val="000000"/>
                <w:sz w:val="24"/>
                <w:szCs w:val="24"/>
              </w:rPr>
              <w:t>91340121MACYCTAB8B</w:t>
            </w:r>
          </w:p>
        </w:tc>
      </w:tr>
      <w:tr w:rsidR="00657489">
        <w:tc>
          <w:tcPr>
            <w:tcW w:w="329"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法人</w:t>
            </w:r>
          </w:p>
        </w:tc>
        <w:tc>
          <w:tcPr>
            <w:tcW w:w="1436"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proofErr w:type="gramStart"/>
            <w:r>
              <w:rPr>
                <w:rFonts w:asciiTheme="minorEastAsia" w:hAnsiTheme="minorEastAsia" w:cstheme="minorEastAsia"/>
                <w:color w:val="000000"/>
                <w:kern w:val="0"/>
                <w:sz w:val="24"/>
                <w:szCs w:val="24"/>
              </w:rPr>
              <w:t>浙江交建城市</w:t>
            </w:r>
            <w:proofErr w:type="gramEnd"/>
            <w:r>
              <w:rPr>
                <w:rFonts w:asciiTheme="minorEastAsia" w:hAnsiTheme="minorEastAsia" w:cstheme="minorEastAsia"/>
                <w:color w:val="000000"/>
                <w:kern w:val="0"/>
                <w:sz w:val="24"/>
                <w:szCs w:val="24"/>
              </w:rPr>
              <w:t>服务科技集团有限公司</w:t>
            </w:r>
          </w:p>
        </w:tc>
        <w:tc>
          <w:tcPr>
            <w:tcW w:w="693"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控股</w:t>
            </w:r>
            <w:r>
              <w:rPr>
                <w:rFonts w:asciiTheme="minorEastAsia" w:hAnsiTheme="minorEastAsia" w:cstheme="minorEastAsia" w:hint="eastAsia"/>
                <w:color w:val="000000"/>
                <w:kern w:val="0"/>
                <w:sz w:val="24"/>
                <w:szCs w:val="24"/>
              </w:rPr>
              <w:t>子公司</w:t>
            </w:r>
          </w:p>
        </w:tc>
        <w:tc>
          <w:tcPr>
            <w:tcW w:w="1634"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proofErr w:type="gramStart"/>
            <w:r>
              <w:rPr>
                <w:rFonts w:asciiTheme="minorEastAsia" w:hAnsiTheme="minorEastAsia" w:cstheme="minorEastAsia"/>
                <w:color w:val="000000"/>
                <w:kern w:val="0"/>
                <w:sz w:val="24"/>
                <w:szCs w:val="24"/>
              </w:rPr>
              <w:t>交建股份</w:t>
            </w:r>
            <w:proofErr w:type="gramEnd"/>
            <w:r>
              <w:rPr>
                <w:rFonts w:asciiTheme="minorEastAsia" w:hAnsiTheme="minorEastAsia" w:cstheme="minorEastAsia"/>
                <w:color w:val="000000"/>
                <w:kern w:val="0"/>
                <w:sz w:val="24"/>
                <w:szCs w:val="24"/>
              </w:rPr>
              <w:t>直接持股55%</w:t>
            </w:r>
            <w:r>
              <w:rPr>
                <w:rFonts w:asciiTheme="minorEastAsia" w:hAnsiTheme="minorEastAsia" w:cstheme="minorEastAsia" w:hint="eastAsia"/>
                <w:color w:val="000000"/>
                <w:kern w:val="0"/>
                <w:sz w:val="24"/>
                <w:szCs w:val="24"/>
              </w:rPr>
              <w:t>；</w:t>
            </w:r>
            <w:r w:rsidR="00E94B9E">
              <w:rPr>
                <w:rFonts w:asciiTheme="minorEastAsia" w:hAnsiTheme="minorEastAsia" w:cstheme="minorEastAsia"/>
                <w:color w:val="000000"/>
                <w:kern w:val="0"/>
                <w:sz w:val="24"/>
                <w:szCs w:val="24"/>
              </w:rPr>
              <w:t>杭州</w:t>
            </w:r>
            <w:proofErr w:type="gramStart"/>
            <w:r w:rsidR="00E94B9E">
              <w:rPr>
                <w:rFonts w:asciiTheme="minorEastAsia" w:hAnsiTheme="minorEastAsia" w:cstheme="minorEastAsia"/>
                <w:color w:val="000000"/>
                <w:kern w:val="0"/>
                <w:sz w:val="24"/>
                <w:szCs w:val="24"/>
              </w:rPr>
              <w:t>祥</w:t>
            </w:r>
            <w:proofErr w:type="gramEnd"/>
            <w:r w:rsidR="00E94B9E">
              <w:rPr>
                <w:rFonts w:asciiTheme="minorEastAsia" w:hAnsiTheme="minorEastAsia" w:cstheme="minorEastAsia"/>
                <w:color w:val="000000"/>
                <w:kern w:val="0"/>
                <w:sz w:val="24"/>
                <w:szCs w:val="24"/>
              </w:rPr>
              <w:t>润股权投资合伙企业（有限合伙</w:t>
            </w:r>
            <w:r>
              <w:rPr>
                <w:rFonts w:asciiTheme="minorEastAsia" w:hAnsiTheme="minorEastAsia" w:cstheme="minorEastAsia"/>
                <w:color w:val="000000"/>
                <w:kern w:val="0"/>
                <w:sz w:val="24"/>
                <w:szCs w:val="24"/>
              </w:rPr>
              <w:t>）30%</w:t>
            </w:r>
            <w:r>
              <w:rPr>
                <w:rFonts w:asciiTheme="minorEastAsia" w:hAnsiTheme="minorEastAsia" w:cstheme="minorEastAsia" w:hint="eastAsia"/>
                <w:color w:val="000000"/>
                <w:kern w:val="0"/>
                <w:sz w:val="24"/>
                <w:szCs w:val="24"/>
              </w:rPr>
              <w:t>；</w:t>
            </w:r>
            <w:r>
              <w:rPr>
                <w:rFonts w:asciiTheme="minorEastAsia" w:hAnsiTheme="minorEastAsia" w:cstheme="minorEastAsia"/>
                <w:color w:val="000000"/>
                <w:kern w:val="0"/>
                <w:sz w:val="24"/>
                <w:szCs w:val="24"/>
              </w:rPr>
              <w:t>冯康言15%</w:t>
            </w:r>
          </w:p>
        </w:tc>
        <w:tc>
          <w:tcPr>
            <w:tcW w:w="905"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91330102MACEWGYX6Y</w:t>
            </w:r>
          </w:p>
        </w:tc>
      </w:tr>
      <w:tr w:rsidR="00657489">
        <w:tc>
          <w:tcPr>
            <w:tcW w:w="329"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法人</w:t>
            </w:r>
          </w:p>
        </w:tc>
        <w:tc>
          <w:tcPr>
            <w:tcW w:w="1436"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宋体" w:hint="eastAsia"/>
                <w:color w:val="000000"/>
                <w:kern w:val="0"/>
                <w:sz w:val="24"/>
                <w:szCs w:val="24"/>
                <w:lang w:bidi="ar"/>
              </w:rPr>
              <w:t>安徽锦祥融达建筑劳务有限公司</w:t>
            </w:r>
          </w:p>
        </w:tc>
        <w:tc>
          <w:tcPr>
            <w:tcW w:w="693"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全资子公司</w:t>
            </w:r>
          </w:p>
        </w:tc>
        <w:tc>
          <w:tcPr>
            <w:tcW w:w="1634"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proofErr w:type="gramStart"/>
            <w:r>
              <w:rPr>
                <w:rFonts w:asciiTheme="minorEastAsia" w:hAnsiTheme="minorEastAsia" w:cstheme="minorEastAsia" w:hint="eastAsia"/>
                <w:color w:val="000000"/>
                <w:kern w:val="0"/>
                <w:sz w:val="24"/>
                <w:szCs w:val="24"/>
              </w:rPr>
              <w:t>交建股份</w:t>
            </w:r>
            <w:proofErr w:type="gramEnd"/>
            <w:r>
              <w:rPr>
                <w:rFonts w:asciiTheme="minorEastAsia" w:hAnsiTheme="minorEastAsia" w:cstheme="minorEastAsia" w:hint="eastAsia"/>
                <w:color w:val="000000"/>
                <w:kern w:val="0"/>
                <w:sz w:val="24"/>
                <w:szCs w:val="24"/>
              </w:rPr>
              <w:t>间接持股100%</w:t>
            </w:r>
          </w:p>
        </w:tc>
        <w:tc>
          <w:tcPr>
            <w:tcW w:w="905" w:type="pct"/>
            <w:vAlign w:val="center"/>
          </w:tcPr>
          <w:p w:rsidR="00657489" w:rsidRDefault="00614A04">
            <w:pPr>
              <w:rPr>
                <w:rFonts w:asciiTheme="minorEastAsia" w:hAnsiTheme="minorEastAsia" w:cs="Times New Roman"/>
                <w:color w:val="000000"/>
                <w:sz w:val="24"/>
                <w:szCs w:val="24"/>
              </w:rPr>
            </w:pPr>
            <w:r>
              <w:rPr>
                <w:rFonts w:asciiTheme="minorEastAsia" w:hAnsiTheme="minorEastAsia" w:cs="Calibri"/>
                <w:color w:val="000000"/>
                <w:sz w:val="24"/>
                <w:szCs w:val="24"/>
                <w:lang w:bidi="ar"/>
              </w:rPr>
              <w:t>91340121MAD1A9EQ2X</w:t>
            </w:r>
          </w:p>
        </w:tc>
      </w:tr>
      <w:tr w:rsidR="00657489">
        <w:tc>
          <w:tcPr>
            <w:tcW w:w="329"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法人</w:t>
            </w:r>
          </w:p>
        </w:tc>
        <w:tc>
          <w:tcPr>
            <w:tcW w:w="1436" w:type="pct"/>
            <w:vAlign w:val="center"/>
          </w:tcPr>
          <w:p w:rsidR="00657489" w:rsidRDefault="00614A04">
            <w:pPr>
              <w:widowControl/>
              <w:jc w:val="left"/>
              <w:rPr>
                <w:rFonts w:asciiTheme="minorEastAsia" w:hAnsiTheme="minorEastAsia" w:cstheme="minorEastAsia"/>
                <w:color w:val="000000"/>
                <w:kern w:val="0"/>
                <w:sz w:val="24"/>
                <w:szCs w:val="24"/>
              </w:rPr>
            </w:pPr>
            <w:r>
              <w:rPr>
                <w:rFonts w:asciiTheme="minorEastAsia" w:hAnsiTheme="minorEastAsia" w:cs="宋体" w:hint="eastAsia"/>
                <w:color w:val="000000"/>
                <w:kern w:val="0"/>
                <w:sz w:val="24"/>
                <w:szCs w:val="24"/>
                <w:lang w:bidi="ar"/>
              </w:rPr>
              <w:t>安徽道霖建设工程有限公司</w:t>
            </w:r>
          </w:p>
        </w:tc>
        <w:tc>
          <w:tcPr>
            <w:tcW w:w="693"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全资子公司</w:t>
            </w:r>
          </w:p>
        </w:tc>
        <w:tc>
          <w:tcPr>
            <w:tcW w:w="1634"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proofErr w:type="gramStart"/>
            <w:r>
              <w:rPr>
                <w:rFonts w:asciiTheme="minorEastAsia" w:hAnsiTheme="minorEastAsia" w:cstheme="minorEastAsia" w:hint="eastAsia"/>
                <w:color w:val="000000"/>
                <w:kern w:val="0"/>
                <w:sz w:val="24"/>
                <w:szCs w:val="24"/>
              </w:rPr>
              <w:t>交建股份</w:t>
            </w:r>
            <w:proofErr w:type="gramEnd"/>
            <w:r>
              <w:rPr>
                <w:rFonts w:asciiTheme="minorEastAsia" w:hAnsiTheme="minorEastAsia" w:cstheme="minorEastAsia" w:hint="eastAsia"/>
                <w:color w:val="000000"/>
                <w:kern w:val="0"/>
                <w:sz w:val="24"/>
                <w:szCs w:val="24"/>
              </w:rPr>
              <w:t>间接持股100%</w:t>
            </w:r>
          </w:p>
        </w:tc>
        <w:tc>
          <w:tcPr>
            <w:tcW w:w="905"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91340104MA2W1DGH14</w:t>
            </w:r>
          </w:p>
        </w:tc>
      </w:tr>
      <w:tr w:rsidR="00657489">
        <w:tc>
          <w:tcPr>
            <w:tcW w:w="329"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法人</w:t>
            </w:r>
          </w:p>
        </w:tc>
        <w:tc>
          <w:tcPr>
            <w:tcW w:w="1436"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五河</w:t>
            </w:r>
            <w:proofErr w:type="gramStart"/>
            <w:r>
              <w:rPr>
                <w:rFonts w:asciiTheme="minorEastAsia" w:hAnsiTheme="minorEastAsia" w:cstheme="minorEastAsia"/>
                <w:color w:val="000000"/>
                <w:kern w:val="0"/>
                <w:sz w:val="24"/>
                <w:szCs w:val="24"/>
              </w:rPr>
              <w:t>祥</w:t>
            </w:r>
            <w:proofErr w:type="gramEnd"/>
            <w:r>
              <w:rPr>
                <w:rFonts w:asciiTheme="minorEastAsia" w:hAnsiTheme="minorEastAsia" w:cstheme="minorEastAsia"/>
                <w:color w:val="000000"/>
                <w:kern w:val="0"/>
                <w:sz w:val="24"/>
                <w:szCs w:val="24"/>
              </w:rPr>
              <w:t>源星河建设有限公司</w:t>
            </w:r>
          </w:p>
        </w:tc>
        <w:tc>
          <w:tcPr>
            <w:tcW w:w="693"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全资子公司</w:t>
            </w:r>
          </w:p>
        </w:tc>
        <w:tc>
          <w:tcPr>
            <w:tcW w:w="1634"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bookmarkStart w:id="35" w:name="OLE_LINK47"/>
            <w:bookmarkStart w:id="36" w:name="OLE_LINK46"/>
            <w:bookmarkStart w:id="37" w:name="OLE_LINK45"/>
            <w:proofErr w:type="gramStart"/>
            <w:r>
              <w:rPr>
                <w:rFonts w:asciiTheme="minorEastAsia" w:hAnsiTheme="minorEastAsia" w:cstheme="minorEastAsia" w:hint="eastAsia"/>
                <w:color w:val="000000"/>
                <w:kern w:val="0"/>
                <w:sz w:val="24"/>
                <w:szCs w:val="24"/>
              </w:rPr>
              <w:t>交建股份</w:t>
            </w:r>
            <w:proofErr w:type="gramEnd"/>
            <w:r>
              <w:rPr>
                <w:rFonts w:asciiTheme="minorEastAsia" w:hAnsiTheme="minorEastAsia" w:cstheme="minorEastAsia" w:hint="eastAsia"/>
                <w:color w:val="000000"/>
                <w:kern w:val="0"/>
                <w:sz w:val="24"/>
                <w:szCs w:val="24"/>
              </w:rPr>
              <w:t>间接持股100%</w:t>
            </w:r>
            <w:bookmarkEnd w:id="35"/>
            <w:bookmarkEnd w:id="36"/>
            <w:bookmarkEnd w:id="37"/>
          </w:p>
        </w:tc>
        <w:tc>
          <w:tcPr>
            <w:tcW w:w="905"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91340322MA2TQ0842P</w:t>
            </w:r>
          </w:p>
        </w:tc>
      </w:tr>
      <w:tr w:rsidR="00657489">
        <w:tc>
          <w:tcPr>
            <w:tcW w:w="329"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法人</w:t>
            </w:r>
          </w:p>
        </w:tc>
        <w:tc>
          <w:tcPr>
            <w:tcW w:w="1436"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安徽省欣</w:t>
            </w:r>
            <w:proofErr w:type="gramStart"/>
            <w:r>
              <w:rPr>
                <w:rFonts w:asciiTheme="minorEastAsia" w:hAnsiTheme="minorEastAsia" w:cstheme="minorEastAsia"/>
                <w:color w:val="000000"/>
                <w:kern w:val="0"/>
                <w:sz w:val="24"/>
                <w:szCs w:val="24"/>
              </w:rPr>
              <w:t>耘</w:t>
            </w:r>
            <w:proofErr w:type="gramEnd"/>
            <w:r>
              <w:rPr>
                <w:rFonts w:asciiTheme="minorEastAsia" w:hAnsiTheme="minorEastAsia" w:cstheme="minorEastAsia"/>
                <w:color w:val="000000"/>
                <w:kern w:val="0"/>
                <w:sz w:val="24"/>
                <w:szCs w:val="24"/>
              </w:rPr>
              <w:t>建设工程有限公司</w:t>
            </w:r>
          </w:p>
        </w:tc>
        <w:tc>
          <w:tcPr>
            <w:tcW w:w="693"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全资子公司</w:t>
            </w:r>
          </w:p>
        </w:tc>
        <w:tc>
          <w:tcPr>
            <w:tcW w:w="1634"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bookmarkStart w:id="38" w:name="OLE_LINK43"/>
            <w:bookmarkStart w:id="39" w:name="OLE_LINK44"/>
            <w:proofErr w:type="gramStart"/>
            <w:r>
              <w:rPr>
                <w:rFonts w:asciiTheme="minorEastAsia" w:hAnsiTheme="minorEastAsia" w:cstheme="minorEastAsia" w:hint="eastAsia"/>
                <w:color w:val="000000"/>
                <w:kern w:val="0"/>
                <w:sz w:val="24"/>
                <w:szCs w:val="24"/>
              </w:rPr>
              <w:t>交建股份</w:t>
            </w:r>
            <w:proofErr w:type="gramEnd"/>
            <w:r>
              <w:rPr>
                <w:rFonts w:asciiTheme="minorEastAsia" w:hAnsiTheme="minorEastAsia" w:cstheme="minorEastAsia" w:hint="eastAsia"/>
                <w:color w:val="000000"/>
                <w:kern w:val="0"/>
                <w:sz w:val="24"/>
                <w:szCs w:val="24"/>
              </w:rPr>
              <w:t>直接持股100%</w:t>
            </w:r>
            <w:bookmarkEnd w:id="38"/>
            <w:bookmarkEnd w:id="39"/>
          </w:p>
        </w:tc>
        <w:tc>
          <w:tcPr>
            <w:tcW w:w="905"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91340321MAD3THQG4R</w:t>
            </w:r>
          </w:p>
        </w:tc>
      </w:tr>
      <w:tr w:rsidR="00657489">
        <w:tc>
          <w:tcPr>
            <w:tcW w:w="329"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法人</w:t>
            </w:r>
          </w:p>
        </w:tc>
        <w:tc>
          <w:tcPr>
            <w:tcW w:w="1436"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安徽</w:t>
            </w:r>
            <w:proofErr w:type="gramStart"/>
            <w:r>
              <w:rPr>
                <w:rFonts w:asciiTheme="minorEastAsia" w:hAnsiTheme="minorEastAsia" w:cstheme="minorEastAsia"/>
                <w:color w:val="000000"/>
                <w:kern w:val="0"/>
                <w:sz w:val="24"/>
                <w:szCs w:val="24"/>
              </w:rPr>
              <w:t>交建益辉公路</w:t>
            </w:r>
            <w:proofErr w:type="gramEnd"/>
            <w:r>
              <w:rPr>
                <w:rFonts w:asciiTheme="minorEastAsia" w:hAnsiTheme="minorEastAsia" w:cstheme="minorEastAsia"/>
                <w:color w:val="000000"/>
                <w:kern w:val="0"/>
                <w:sz w:val="24"/>
                <w:szCs w:val="24"/>
              </w:rPr>
              <w:t>工程有限公司</w:t>
            </w:r>
          </w:p>
        </w:tc>
        <w:tc>
          <w:tcPr>
            <w:tcW w:w="693"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全资子公司</w:t>
            </w:r>
          </w:p>
        </w:tc>
        <w:tc>
          <w:tcPr>
            <w:tcW w:w="1634"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bookmarkStart w:id="40" w:name="OLE_LINK50"/>
            <w:bookmarkStart w:id="41" w:name="OLE_LINK51"/>
            <w:proofErr w:type="gramStart"/>
            <w:r>
              <w:rPr>
                <w:rFonts w:asciiTheme="minorEastAsia" w:hAnsiTheme="minorEastAsia" w:cstheme="minorEastAsia" w:hint="eastAsia"/>
                <w:color w:val="000000"/>
                <w:kern w:val="0"/>
                <w:sz w:val="24"/>
                <w:szCs w:val="24"/>
              </w:rPr>
              <w:t>交建股份</w:t>
            </w:r>
            <w:proofErr w:type="gramEnd"/>
            <w:r>
              <w:rPr>
                <w:rFonts w:asciiTheme="minorEastAsia" w:hAnsiTheme="minorEastAsia" w:cstheme="minorEastAsia" w:hint="eastAsia"/>
                <w:color w:val="000000"/>
                <w:kern w:val="0"/>
                <w:sz w:val="24"/>
                <w:szCs w:val="24"/>
              </w:rPr>
              <w:t>直接持股100%</w:t>
            </w:r>
            <w:bookmarkEnd w:id="40"/>
            <w:bookmarkEnd w:id="41"/>
          </w:p>
        </w:tc>
        <w:tc>
          <w:tcPr>
            <w:tcW w:w="905"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91340208MA8P2XRT4C</w:t>
            </w:r>
          </w:p>
        </w:tc>
      </w:tr>
      <w:tr w:rsidR="00657489">
        <w:tc>
          <w:tcPr>
            <w:tcW w:w="329" w:type="pct"/>
            <w:shd w:val="clear" w:color="auto" w:fill="auto"/>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法人</w:t>
            </w:r>
          </w:p>
        </w:tc>
        <w:tc>
          <w:tcPr>
            <w:tcW w:w="1436" w:type="pct"/>
            <w:shd w:val="clear" w:color="auto" w:fill="auto"/>
            <w:vAlign w:val="center"/>
          </w:tcPr>
          <w:p w:rsidR="00657489" w:rsidRDefault="00614A04">
            <w:pPr>
              <w:widowControl/>
              <w:adjustRightInd w:val="0"/>
              <w:snapToGrid w:val="0"/>
              <w:spacing w:line="560" w:lineRule="exact"/>
              <w:rPr>
                <w:rFonts w:asciiTheme="minorEastAsia" w:hAnsiTheme="minorEastAsia" w:cs="宋体"/>
                <w:color w:val="000000"/>
                <w:kern w:val="0"/>
                <w:sz w:val="24"/>
                <w:szCs w:val="24"/>
                <w:lang w:bidi="ar"/>
              </w:rPr>
            </w:pPr>
            <w:r>
              <w:rPr>
                <w:rFonts w:asciiTheme="minorEastAsia" w:hAnsiTheme="minorEastAsia" w:cstheme="minorEastAsia"/>
                <w:color w:val="000000"/>
                <w:kern w:val="0"/>
                <w:sz w:val="24"/>
                <w:szCs w:val="24"/>
              </w:rPr>
              <w:t>安徽省</w:t>
            </w:r>
            <w:proofErr w:type="gramStart"/>
            <w:r>
              <w:rPr>
                <w:rFonts w:asciiTheme="minorEastAsia" w:hAnsiTheme="minorEastAsia" w:cstheme="minorEastAsia"/>
                <w:color w:val="000000"/>
                <w:kern w:val="0"/>
                <w:sz w:val="24"/>
                <w:szCs w:val="24"/>
              </w:rPr>
              <w:t>诚锦建设</w:t>
            </w:r>
            <w:proofErr w:type="gramEnd"/>
            <w:r>
              <w:rPr>
                <w:rFonts w:asciiTheme="minorEastAsia" w:hAnsiTheme="minorEastAsia" w:cstheme="minorEastAsia"/>
                <w:color w:val="000000"/>
                <w:kern w:val="0"/>
                <w:sz w:val="24"/>
                <w:szCs w:val="24"/>
              </w:rPr>
              <w:t>工程有限公司</w:t>
            </w:r>
          </w:p>
        </w:tc>
        <w:tc>
          <w:tcPr>
            <w:tcW w:w="693" w:type="pct"/>
            <w:shd w:val="clear" w:color="auto" w:fill="auto"/>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控股</w:t>
            </w:r>
            <w:r>
              <w:rPr>
                <w:rFonts w:asciiTheme="minorEastAsia" w:hAnsiTheme="minorEastAsia" w:cstheme="minorEastAsia" w:hint="eastAsia"/>
                <w:color w:val="000000"/>
                <w:kern w:val="0"/>
                <w:sz w:val="24"/>
                <w:szCs w:val="24"/>
              </w:rPr>
              <w:t>子公司</w:t>
            </w:r>
          </w:p>
        </w:tc>
        <w:tc>
          <w:tcPr>
            <w:tcW w:w="1634"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bookmarkStart w:id="42" w:name="OLE_LINK52"/>
            <w:bookmarkStart w:id="43" w:name="OLE_LINK53"/>
            <w:proofErr w:type="gramStart"/>
            <w:r>
              <w:rPr>
                <w:rFonts w:asciiTheme="minorEastAsia" w:hAnsiTheme="minorEastAsia" w:cstheme="minorEastAsia" w:hint="eastAsia"/>
                <w:color w:val="000000"/>
                <w:kern w:val="0"/>
                <w:sz w:val="24"/>
                <w:szCs w:val="24"/>
              </w:rPr>
              <w:t>交建股份</w:t>
            </w:r>
            <w:proofErr w:type="gramEnd"/>
            <w:r>
              <w:rPr>
                <w:rFonts w:asciiTheme="minorEastAsia" w:hAnsiTheme="minorEastAsia" w:cstheme="minorEastAsia" w:hint="eastAsia"/>
                <w:color w:val="000000"/>
                <w:kern w:val="0"/>
                <w:sz w:val="24"/>
                <w:szCs w:val="24"/>
              </w:rPr>
              <w:t>间接持股100%</w:t>
            </w:r>
            <w:bookmarkEnd w:id="42"/>
            <w:bookmarkEnd w:id="43"/>
          </w:p>
        </w:tc>
        <w:tc>
          <w:tcPr>
            <w:tcW w:w="905"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91340323MA8PTL4Q84</w:t>
            </w:r>
          </w:p>
        </w:tc>
      </w:tr>
      <w:tr w:rsidR="00657489">
        <w:tc>
          <w:tcPr>
            <w:tcW w:w="329"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法人</w:t>
            </w:r>
          </w:p>
        </w:tc>
        <w:tc>
          <w:tcPr>
            <w:tcW w:w="1436" w:type="pct"/>
            <w:vAlign w:val="center"/>
          </w:tcPr>
          <w:p w:rsidR="00657489" w:rsidRDefault="00614A04">
            <w:pPr>
              <w:widowControl/>
              <w:adjustRightInd w:val="0"/>
              <w:snapToGrid w:val="0"/>
              <w:spacing w:line="560" w:lineRule="exact"/>
              <w:rPr>
                <w:rFonts w:asciiTheme="minorEastAsia" w:hAnsiTheme="minorEastAsia" w:cs="宋体"/>
                <w:color w:val="000000"/>
                <w:kern w:val="0"/>
                <w:sz w:val="24"/>
                <w:szCs w:val="24"/>
                <w:lang w:bidi="ar"/>
              </w:rPr>
            </w:pPr>
            <w:r>
              <w:rPr>
                <w:rFonts w:asciiTheme="minorEastAsia" w:hAnsiTheme="minorEastAsia" w:cs="宋体"/>
                <w:color w:val="000000"/>
                <w:kern w:val="0"/>
                <w:sz w:val="24"/>
                <w:szCs w:val="24"/>
                <w:lang w:bidi="ar"/>
              </w:rPr>
              <w:t>安徽交建兴源路面有限公司</w:t>
            </w:r>
          </w:p>
        </w:tc>
        <w:tc>
          <w:tcPr>
            <w:tcW w:w="693"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全资子公司</w:t>
            </w:r>
          </w:p>
        </w:tc>
        <w:tc>
          <w:tcPr>
            <w:tcW w:w="1634"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proofErr w:type="gramStart"/>
            <w:r>
              <w:rPr>
                <w:rFonts w:asciiTheme="minorEastAsia" w:hAnsiTheme="minorEastAsia" w:cstheme="minorEastAsia" w:hint="eastAsia"/>
                <w:color w:val="000000"/>
                <w:kern w:val="0"/>
                <w:sz w:val="24"/>
                <w:szCs w:val="24"/>
              </w:rPr>
              <w:t>交建股份</w:t>
            </w:r>
            <w:proofErr w:type="gramEnd"/>
            <w:r>
              <w:rPr>
                <w:rFonts w:asciiTheme="minorEastAsia" w:hAnsiTheme="minorEastAsia" w:cstheme="minorEastAsia" w:hint="eastAsia"/>
                <w:color w:val="000000"/>
                <w:kern w:val="0"/>
                <w:sz w:val="24"/>
                <w:szCs w:val="24"/>
              </w:rPr>
              <w:t>直接持股100%</w:t>
            </w:r>
          </w:p>
        </w:tc>
        <w:tc>
          <w:tcPr>
            <w:tcW w:w="905"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913400006662236575</w:t>
            </w:r>
          </w:p>
        </w:tc>
      </w:tr>
      <w:tr w:rsidR="00657489">
        <w:tc>
          <w:tcPr>
            <w:tcW w:w="329" w:type="pct"/>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lastRenderedPageBreak/>
              <w:t>法人</w:t>
            </w:r>
          </w:p>
        </w:tc>
        <w:tc>
          <w:tcPr>
            <w:tcW w:w="1436" w:type="pct"/>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宋体" w:hint="eastAsia"/>
                <w:color w:val="000000"/>
                <w:kern w:val="0"/>
                <w:sz w:val="24"/>
                <w:szCs w:val="24"/>
                <w:lang w:bidi="ar"/>
              </w:rPr>
              <w:t>安徽省路通公路工程检测有限公司</w:t>
            </w:r>
          </w:p>
        </w:tc>
        <w:tc>
          <w:tcPr>
            <w:tcW w:w="693" w:type="pct"/>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全资子公司</w:t>
            </w:r>
          </w:p>
        </w:tc>
        <w:tc>
          <w:tcPr>
            <w:tcW w:w="1634" w:type="pct"/>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proofErr w:type="gramStart"/>
            <w:r>
              <w:rPr>
                <w:rFonts w:asciiTheme="minorEastAsia" w:hAnsiTheme="minorEastAsia" w:cstheme="minorEastAsia" w:hint="eastAsia"/>
                <w:color w:val="000000"/>
                <w:kern w:val="0"/>
                <w:sz w:val="24"/>
                <w:szCs w:val="24"/>
              </w:rPr>
              <w:t>交建股份</w:t>
            </w:r>
            <w:proofErr w:type="gramEnd"/>
            <w:r>
              <w:rPr>
                <w:rFonts w:asciiTheme="minorEastAsia" w:hAnsiTheme="minorEastAsia" w:cstheme="minorEastAsia" w:hint="eastAsia"/>
                <w:color w:val="000000"/>
                <w:kern w:val="0"/>
                <w:sz w:val="24"/>
                <w:szCs w:val="24"/>
              </w:rPr>
              <w:t>直接持股100%</w:t>
            </w:r>
          </w:p>
        </w:tc>
        <w:tc>
          <w:tcPr>
            <w:tcW w:w="905" w:type="pct"/>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913401007548905131</w:t>
            </w:r>
          </w:p>
        </w:tc>
      </w:tr>
      <w:tr w:rsidR="00657489">
        <w:tc>
          <w:tcPr>
            <w:tcW w:w="329"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法人</w:t>
            </w:r>
          </w:p>
        </w:tc>
        <w:tc>
          <w:tcPr>
            <w:tcW w:w="1436"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proofErr w:type="gramStart"/>
            <w:r>
              <w:rPr>
                <w:rFonts w:asciiTheme="minorEastAsia" w:hAnsiTheme="minorEastAsia" w:cs="宋体" w:hint="eastAsia"/>
                <w:color w:val="000000"/>
                <w:kern w:val="0"/>
                <w:sz w:val="24"/>
                <w:szCs w:val="24"/>
                <w:lang w:bidi="ar"/>
              </w:rPr>
              <w:t>凤</w:t>
            </w:r>
            <w:proofErr w:type="gramEnd"/>
            <w:r>
              <w:rPr>
                <w:rFonts w:asciiTheme="minorEastAsia" w:hAnsiTheme="minorEastAsia" w:cs="宋体" w:hint="eastAsia"/>
                <w:color w:val="000000"/>
                <w:kern w:val="0"/>
                <w:sz w:val="24"/>
                <w:szCs w:val="24"/>
                <w:lang w:bidi="ar"/>
              </w:rPr>
              <w:t>台博佳建设工程有限责任公司</w:t>
            </w:r>
          </w:p>
        </w:tc>
        <w:tc>
          <w:tcPr>
            <w:tcW w:w="693"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控股子公司</w:t>
            </w:r>
          </w:p>
        </w:tc>
        <w:tc>
          <w:tcPr>
            <w:tcW w:w="1634"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proofErr w:type="gramStart"/>
            <w:r>
              <w:rPr>
                <w:rFonts w:asciiTheme="minorEastAsia" w:hAnsiTheme="minorEastAsia" w:cstheme="minorEastAsia" w:hint="eastAsia"/>
                <w:color w:val="000000"/>
                <w:kern w:val="0"/>
                <w:sz w:val="24"/>
                <w:szCs w:val="24"/>
              </w:rPr>
              <w:t>交建股份</w:t>
            </w:r>
            <w:proofErr w:type="gramEnd"/>
            <w:r>
              <w:rPr>
                <w:rFonts w:asciiTheme="minorEastAsia" w:hAnsiTheme="minorEastAsia" w:cstheme="minorEastAsia" w:hint="eastAsia"/>
                <w:color w:val="000000"/>
                <w:kern w:val="0"/>
                <w:sz w:val="24"/>
                <w:szCs w:val="24"/>
              </w:rPr>
              <w:t>间接持股100%</w:t>
            </w:r>
          </w:p>
        </w:tc>
        <w:tc>
          <w:tcPr>
            <w:tcW w:w="905"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91340421MA8P2HQW9M</w:t>
            </w:r>
          </w:p>
        </w:tc>
      </w:tr>
      <w:tr w:rsidR="00657489">
        <w:tc>
          <w:tcPr>
            <w:tcW w:w="329"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法人</w:t>
            </w:r>
          </w:p>
        </w:tc>
        <w:tc>
          <w:tcPr>
            <w:tcW w:w="1436"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安徽乾耀建设工程有限责任公司</w:t>
            </w:r>
          </w:p>
        </w:tc>
        <w:tc>
          <w:tcPr>
            <w:tcW w:w="693"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全资子公司</w:t>
            </w:r>
          </w:p>
        </w:tc>
        <w:tc>
          <w:tcPr>
            <w:tcW w:w="1634"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proofErr w:type="gramStart"/>
            <w:r>
              <w:rPr>
                <w:rFonts w:asciiTheme="minorEastAsia" w:hAnsiTheme="minorEastAsia" w:cstheme="minorEastAsia" w:hint="eastAsia"/>
                <w:color w:val="000000"/>
                <w:kern w:val="0"/>
                <w:sz w:val="24"/>
                <w:szCs w:val="24"/>
              </w:rPr>
              <w:t>交建股份</w:t>
            </w:r>
            <w:proofErr w:type="gramEnd"/>
            <w:r>
              <w:rPr>
                <w:rFonts w:asciiTheme="minorEastAsia" w:hAnsiTheme="minorEastAsia" w:cstheme="minorEastAsia" w:hint="eastAsia"/>
                <w:color w:val="000000"/>
                <w:kern w:val="0"/>
                <w:sz w:val="24"/>
                <w:szCs w:val="24"/>
              </w:rPr>
              <w:t>间接持股100%</w:t>
            </w:r>
          </w:p>
        </w:tc>
        <w:tc>
          <w:tcPr>
            <w:tcW w:w="905" w:type="pct"/>
            <w:vAlign w:val="center"/>
          </w:tcPr>
          <w:p w:rsidR="00657489" w:rsidRDefault="00614A04">
            <w:pPr>
              <w:widowControl/>
              <w:adjustRightInd w:val="0"/>
              <w:snapToGrid w:val="0"/>
              <w:spacing w:line="560" w:lineRule="exac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91340208MAD0H2NU0L</w:t>
            </w:r>
          </w:p>
        </w:tc>
      </w:tr>
      <w:bookmarkEnd w:id="32"/>
    </w:tbl>
    <w:p w:rsidR="00657489" w:rsidRDefault="00657489"/>
    <w:p w:rsidR="00657489" w:rsidRDefault="00657489">
      <w:pPr>
        <w:widowControl/>
        <w:adjustRightInd w:val="0"/>
        <w:snapToGrid w:val="0"/>
        <w:spacing w:line="560" w:lineRule="exact"/>
        <w:rPr>
          <w:rFonts w:ascii="楷体" w:eastAsia="楷体" w:hAnsi="楷体" w:cstheme="minorEastAsia"/>
          <w:color w:val="000000"/>
          <w:kern w:val="0"/>
          <w:sz w:val="24"/>
          <w:szCs w:val="24"/>
        </w:rPr>
      </w:pPr>
    </w:p>
    <w:tbl>
      <w:tblPr>
        <w:tblStyle w:val="a9"/>
        <w:tblW w:w="5000" w:type="pct"/>
        <w:tblLook w:val="04A0" w:firstRow="1" w:lastRow="0" w:firstColumn="1" w:lastColumn="0" w:noHBand="0" w:noVBand="1"/>
      </w:tblPr>
      <w:tblGrid>
        <w:gridCol w:w="1288"/>
        <w:gridCol w:w="1288"/>
        <w:gridCol w:w="1290"/>
        <w:gridCol w:w="1290"/>
        <w:gridCol w:w="1290"/>
        <w:gridCol w:w="1290"/>
        <w:gridCol w:w="1290"/>
        <w:gridCol w:w="1290"/>
        <w:gridCol w:w="1290"/>
        <w:gridCol w:w="1290"/>
        <w:gridCol w:w="1278"/>
      </w:tblGrid>
      <w:tr w:rsidR="00657489">
        <w:tc>
          <w:tcPr>
            <w:tcW w:w="454" w:type="pct"/>
            <w:vMerge w:val="restart"/>
            <w:vAlign w:val="center"/>
          </w:tcPr>
          <w:p w:rsidR="00657489" w:rsidRDefault="00614A04">
            <w:pPr>
              <w:widowControl/>
              <w:adjustRightInd w:val="0"/>
              <w:snapToGrid w:val="0"/>
              <w:spacing w:line="560" w:lineRule="exact"/>
              <w:jc w:val="center"/>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被担保人名称</w:t>
            </w:r>
          </w:p>
        </w:tc>
        <w:tc>
          <w:tcPr>
            <w:tcW w:w="4545" w:type="pct"/>
            <w:gridSpan w:val="10"/>
            <w:vAlign w:val="center"/>
          </w:tcPr>
          <w:p w:rsidR="00657489" w:rsidRDefault="00614A04">
            <w:pPr>
              <w:widowControl/>
              <w:adjustRightInd w:val="0"/>
              <w:snapToGrid w:val="0"/>
              <w:spacing w:line="560" w:lineRule="exact"/>
              <w:jc w:val="center"/>
              <w:rPr>
                <w:rFonts w:asciiTheme="minorEastAsia" w:hAnsiTheme="minorEastAsia" w:cstheme="minorEastAsia"/>
                <w:b/>
                <w:bCs/>
                <w:color w:val="000000"/>
                <w:kern w:val="0"/>
                <w:sz w:val="24"/>
                <w:szCs w:val="24"/>
              </w:rPr>
            </w:pPr>
            <w:r>
              <w:rPr>
                <w:rFonts w:asciiTheme="minorEastAsia" w:hAnsiTheme="minorEastAsia"/>
                <w:b/>
                <w:bCs/>
                <w:sz w:val="24"/>
                <w:szCs w:val="24"/>
              </w:rPr>
              <w:t>主要财务指标（万元）</w:t>
            </w:r>
          </w:p>
        </w:tc>
      </w:tr>
      <w:tr w:rsidR="00657489">
        <w:tc>
          <w:tcPr>
            <w:tcW w:w="454" w:type="pct"/>
            <w:vMerge/>
            <w:vAlign w:val="center"/>
          </w:tcPr>
          <w:p w:rsidR="00657489" w:rsidRDefault="00657489">
            <w:pPr>
              <w:widowControl/>
              <w:adjustRightInd w:val="0"/>
              <w:snapToGrid w:val="0"/>
              <w:spacing w:line="560" w:lineRule="exact"/>
              <w:jc w:val="center"/>
              <w:rPr>
                <w:rFonts w:asciiTheme="minorEastAsia" w:hAnsiTheme="minorEastAsia" w:cstheme="minorEastAsia"/>
                <w:b/>
                <w:bCs/>
                <w:color w:val="000000"/>
                <w:kern w:val="0"/>
                <w:sz w:val="24"/>
                <w:szCs w:val="24"/>
              </w:rPr>
            </w:pPr>
          </w:p>
        </w:tc>
        <w:tc>
          <w:tcPr>
            <w:tcW w:w="2274" w:type="pct"/>
            <w:gridSpan w:val="5"/>
            <w:vAlign w:val="center"/>
          </w:tcPr>
          <w:p w:rsidR="00657489" w:rsidRDefault="00614A04">
            <w:pPr>
              <w:widowControl/>
              <w:adjustRightInd w:val="0"/>
              <w:snapToGrid w:val="0"/>
              <w:spacing w:line="560" w:lineRule="exact"/>
              <w:jc w:val="center"/>
              <w:rPr>
                <w:rFonts w:asciiTheme="minorEastAsia" w:hAnsiTheme="minorEastAsia" w:cstheme="minorEastAsia"/>
                <w:b/>
                <w:bCs/>
                <w:color w:val="000000" w:themeColor="text1"/>
                <w:kern w:val="0"/>
                <w:sz w:val="24"/>
                <w:szCs w:val="24"/>
              </w:rPr>
            </w:pPr>
            <w:r>
              <w:rPr>
                <w:rFonts w:asciiTheme="minorEastAsia" w:hAnsiTheme="minorEastAsia"/>
                <w:b/>
                <w:bCs/>
                <w:color w:val="000000" w:themeColor="text1"/>
                <w:sz w:val="24"/>
                <w:szCs w:val="24"/>
              </w:rPr>
              <w:t>20</w:t>
            </w:r>
            <w:r>
              <w:rPr>
                <w:rFonts w:asciiTheme="minorEastAsia" w:hAnsiTheme="minorEastAsia" w:hint="eastAsia"/>
                <w:b/>
                <w:bCs/>
                <w:color w:val="000000" w:themeColor="text1"/>
                <w:sz w:val="24"/>
                <w:szCs w:val="24"/>
              </w:rPr>
              <w:t>25</w:t>
            </w:r>
            <w:r>
              <w:rPr>
                <w:rFonts w:asciiTheme="minorEastAsia" w:hAnsiTheme="minorEastAsia"/>
                <w:b/>
                <w:bCs/>
                <w:color w:val="000000" w:themeColor="text1"/>
                <w:sz w:val="24"/>
                <w:szCs w:val="24"/>
              </w:rPr>
              <w:t>年</w:t>
            </w:r>
            <w:r>
              <w:rPr>
                <w:rFonts w:asciiTheme="minorEastAsia" w:hAnsiTheme="minorEastAsia" w:hint="eastAsia"/>
                <w:b/>
                <w:bCs/>
                <w:color w:val="000000" w:themeColor="text1"/>
                <w:sz w:val="24"/>
                <w:szCs w:val="24"/>
              </w:rPr>
              <w:t>12</w:t>
            </w:r>
            <w:r>
              <w:rPr>
                <w:rFonts w:asciiTheme="minorEastAsia" w:hAnsiTheme="minorEastAsia"/>
                <w:b/>
                <w:bCs/>
                <w:color w:val="000000" w:themeColor="text1"/>
                <w:sz w:val="24"/>
                <w:szCs w:val="24"/>
              </w:rPr>
              <w:t>月</w:t>
            </w:r>
            <w:r>
              <w:rPr>
                <w:rFonts w:asciiTheme="minorEastAsia" w:hAnsiTheme="minorEastAsia" w:hint="eastAsia"/>
                <w:b/>
                <w:bCs/>
                <w:color w:val="000000" w:themeColor="text1"/>
                <w:sz w:val="24"/>
                <w:szCs w:val="24"/>
              </w:rPr>
              <w:t>31</w:t>
            </w:r>
            <w:r>
              <w:rPr>
                <w:rFonts w:asciiTheme="minorEastAsia" w:hAnsiTheme="minorEastAsia"/>
                <w:b/>
                <w:bCs/>
                <w:color w:val="000000" w:themeColor="text1"/>
                <w:sz w:val="24"/>
                <w:szCs w:val="24"/>
              </w:rPr>
              <w:t>日/20</w:t>
            </w:r>
            <w:r>
              <w:rPr>
                <w:rFonts w:asciiTheme="minorEastAsia" w:hAnsiTheme="minorEastAsia" w:hint="eastAsia"/>
                <w:b/>
                <w:bCs/>
                <w:color w:val="000000" w:themeColor="text1"/>
                <w:sz w:val="24"/>
                <w:szCs w:val="24"/>
              </w:rPr>
              <w:t>25</w:t>
            </w:r>
            <w:r>
              <w:rPr>
                <w:rFonts w:asciiTheme="minorEastAsia" w:hAnsiTheme="minorEastAsia"/>
                <w:b/>
                <w:bCs/>
                <w:color w:val="000000" w:themeColor="text1"/>
                <w:sz w:val="24"/>
                <w:szCs w:val="24"/>
              </w:rPr>
              <w:t>年</w:t>
            </w:r>
            <w:r>
              <w:rPr>
                <w:rFonts w:asciiTheme="minorEastAsia" w:hAnsiTheme="minorEastAsia" w:hint="eastAsia"/>
                <w:b/>
                <w:bCs/>
                <w:color w:val="000000" w:themeColor="text1"/>
                <w:sz w:val="24"/>
                <w:szCs w:val="24"/>
              </w:rPr>
              <w:t>1</w:t>
            </w:r>
            <w:r>
              <w:rPr>
                <w:rFonts w:asciiTheme="minorEastAsia" w:hAnsiTheme="minorEastAsia"/>
                <w:b/>
                <w:bCs/>
                <w:color w:val="000000" w:themeColor="text1"/>
                <w:sz w:val="24"/>
                <w:szCs w:val="24"/>
              </w:rPr>
              <w:t>-</w:t>
            </w:r>
            <w:r>
              <w:rPr>
                <w:rFonts w:asciiTheme="minorEastAsia" w:hAnsiTheme="minorEastAsia" w:hint="eastAsia"/>
                <w:b/>
                <w:bCs/>
                <w:color w:val="000000" w:themeColor="text1"/>
                <w:sz w:val="24"/>
                <w:szCs w:val="24"/>
              </w:rPr>
              <w:t>12</w:t>
            </w:r>
            <w:r>
              <w:rPr>
                <w:rFonts w:asciiTheme="minorEastAsia" w:hAnsiTheme="minorEastAsia"/>
                <w:b/>
                <w:bCs/>
                <w:color w:val="000000" w:themeColor="text1"/>
                <w:sz w:val="24"/>
                <w:szCs w:val="24"/>
              </w:rPr>
              <w:t>月（经审计）</w:t>
            </w:r>
          </w:p>
        </w:tc>
        <w:tc>
          <w:tcPr>
            <w:tcW w:w="2271" w:type="pct"/>
            <w:gridSpan w:val="5"/>
            <w:vAlign w:val="center"/>
          </w:tcPr>
          <w:p w:rsidR="00657489" w:rsidRDefault="00614A04">
            <w:pPr>
              <w:widowControl/>
              <w:adjustRightInd w:val="0"/>
              <w:snapToGrid w:val="0"/>
              <w:spacing w:line="560" w:lineRule="exact"/>
              <w:jc w:val="center"/>
              <w:rPr>
                <w:rFonts w:asciiTheme="minorEastAsia" w:hAnsiTheme="minorEastAsia" w:cstheme="minorEastAsia"/>
                <w:b/>
                <w:bCs/>
                <w:color w:val="000000" w:themeColor="text1"/>
                <w:kern w:val="0"/>
                <w:sz w:val="24"/>
                <w:szCs w:val="24"/>
              </w:rPr>
            </w:pPr>
            <w:r>
              <w:rPr>
                <w:rFonts w:asciiTheme="minorEastAsia" w:hAnsiTheme="minorEastAsia" w:cstheme="minorEastAsia" w:hint="eastAsia"/>
                <w:b/>
                <w:bCs/>
                <w:color w:val="000000" w:themeColor="text1"/>
                <w:kern w:val="0"/>
                <w:sz w:val="24"/>
                <w:szCs w:val="24"/>
              </w:rPr>
              <w:t>2024年12月31日/2024年1-12月（经审计）</w:t>
            </w:r>
          </w:p>
        </w:tc>
      </w:tr>
      <w:tr w:rsidR="00657489">
        <w:tc>
          <w:tcPr>
            <w:tcW w:w="454" w:type="pct"/>
            <w:vMerge/>
            <w:vAlign w:val="center"/>
          </w:tcPr>
          <w:p w:rsidR="00657489" w:rsidRDefault="00657489">
            <w:pPr>
              <w:widowControl/>
              <w:adjustRightInd w:val="0"/>
              <w:snapToGrid w:val="0"/>
              <w:spacing w:line="560" w:lineRule="exact"/>
              <w:jc w:val="center"/>
              <w:rPr>
                <w:rFonts w:asciiTheme="minorEastAsia" w:hAnsiTheme="minorEastAsia" w:cstheme="minorEastAsia"/>
                <w:b/>
                <w:bCs/>
                <w:color w:val="000000"/>
                <w:kern w:val="0"/>
                <w:sz w:val="24"/>
                <w:szCs w:val="24"/>
              </w:rPr>
            </w:pPr>
          </w:p>
        </w:tc>
        <w:tc>
          <w:tcPr>
            <w:tcW w:w="454" w:type="pct"/>
            <w:vAlign w:val="center"/>
          </w:tcPr>
          <w:p w:rsidR="00657489" w:rsidRDefault="00614A04">
            <w:pPr>
              <w:widowControl/>
              <w:adjustRightInd w:val="0"/>
              <w:snapToGrid w:val="0"/>
              <w:spacing w:line="560" w:lineRule="exact"/>
              <w:jc w:val="center"/>
              <w:rPr>
                <w:rFonts w:asciiTheme="minorEastAsia" w:hAnsiTheme="minorEastAsia" w:cstheme="minorEastAsia"/>
                <w:b/>
                <w:bCs/>
                <w:kern w:val="0"/>
                <w:sz w:val="24"/>
                <w:szCs w:val="24"/>
              </w:rPr>
            </w:pPr>
            <w:r>
              <w:rPr>
                <w:rFonts w:asciiTheme="minorEastAsia" w:hAnsiTheme="minorEastAsia"/>
                <w:b/>
                <w:bCs/>
                <w:sz w:val="24"/>
                <w:szCs w:val="24"/>
              </w:rPr>
              <w:t>资产总额</w:t>
            </w:r>
          </w:p>
        </w:tc>
        <w:tc>
          <w:tcPr>
            <w:tcW w:w="455" w:type="pct"/>
            <w:vAlign w:val="center"/>
          </w:tcPr>
          <w:p w:rsidR="00657489" w:rsidRDefault="00614A04">
            <w:pPr>
              <w:widowControl/>
              <w:adjustRightInd w:val="0"/>
              <w:snapToGrid w:val="0"/>
              <w:spacing w:line="560" w:lineRule="exact"/>
              <w:jc w:val="center"/>
              <w:rPr>
                <w:rFonts w:asciiTheme="minorEastAsia" w:hAnsiTheme="minorEastAsia" w:cstheme="minorEastAsia"/>
                <w:b/>
                <w:bCs/>
                <w:kern w:val="0"/>
                <w:sz w:val="24"/>
                <w:szCs w:val="24"/>
              </w:rPr>
            </w:pPr>
            <w:r>
              <w:rPr>
                <w:rFonts w:asciiTheme="minorEastAsia" w:hAnsiTheme="minorEastAsia"/>
                <w:b/>
                <w:bCs/>
                <w:sz w:val="24"/>
                <w:szCs w:val="24"/>
              </w:rPr>
              <w:t>负债总额</w:t>
            </w:r>
          </w:p>
        </w:tc>
        <w:tc>
          <w:tcPr>
            <w:tcW w:w="455" w:type="pct"/>
            <w:vAlign w:val="center"/>
          </w:tcPr>
          <w:p w:rsidR="00657489" w:rsidRDefault="00614A04">
            <w:pPr>
              <w:widowControl/>
              <w:adjustRightInd w:val="0"/>
              <w:snapToGrid w:val="0"/>
              <w:spacing w:line="560" w:lineRule="exact"/>
              <w:jc w:val="center"/>
              <w:rPr>
                <w:rFonts w:asciiTheme="minorEastAsia" w:hAnsiTheme="minorEastAsia" w:cstheme="minorEastAsia"/>
                <w:b/>
                <w:bCs/>
                <w:kern w:val="0"/>
                <w:sz w:val="24"/>
                <w:szCs w:val="24"/>
              </w:rPr>
            </w:pPr>
            <w:r>
              <w:rPr>
                <w:rFonts w:asciiTheme="minorEastAsia" w:hAnsiTheme="minorEastAsia"/>
                <w:b/>
                <w:bCs/>
                <w:sz w:val="24"/>
                <w:szCs w:val="24"/>
              </w:rPr>
              <w:t>资产净额</w:t>
            </w:r>
          </w:p>
        </w:tc>
        <w:tc>
          <w:tcPr>
            <w:tcW w:w="455" w:type="pct"/>
            <w:vAlign w:val="center"/>
          </w:tcPr>
          <w:p w:rsidR="00657489" w:rsidRDefault="00614A04">
            <w:pPr>
              <w:widowControl/>
              <w:adjustRightInd w:val="0"/>
              <w:snapToGrid w:val="0"/>
              <w:spacing w:line="560" w:lineRule="exact"/>
              <w:jc w:val="center"/>
              <w:rPr>
                <w:rFonts w:asciiTheme="minorEastAsia" w:hAnsiTheme="minorEastAsia" w:cstheme="minorEastAsia"/>
                <w:b/>
                <w:bCs/>
                <w:kern w:val="0"/>
                <w:sz w:val="24"/>
                <w:szCs w:val="24"/>
              </w:rPr>
            </w:pPr>
            <w:r>
              <w:rPr>
                <w:rFonts w:asciiTheme="minorEastAsia" w:hAnsiTheme="minorEastAsia"/>
                <w:b/>
                <w:bCs/>
                <w:sz w:val="24"/>
                <w:szCs w:val="24"/>
              </w:rPr>
              <w:t>营业收入</w:t>
            </w:r>
          </w:p>
        </w:tc>
        <w:tc>
          <w:tcPr>
            <w:tcW w:w="455" w:type="pct"/>
            <w:vAlign w:val="center"/>
          </w:tcPr>
          <w:p w:rsidR="00657489" w:rsidRDefault="00614A04">
            <w:pPr>
              <w:widowControl/>
              <w:adjustRightInd w:val="0"/>
              <w:snapToGrid w:val="0"/>
              <w:spacing w:line="560" w:lineRule="exact"/>
              <w:jc w:val="center"/>
              <w:rPr>
                <w:rFonts w:asciiTheme="minorEastAsia" w:hAnsiTheme="minorEastAsia" w:cstheme="minorEastAsia"/>
                <w:b/>
                <w:bCs/>
                <w:kern w:val="0"/>
                <w:sz w:val="24"/>
                <w:szCs w:val="24"/>
              </w:rPr>
            </w:pPr>
            <w:r>
              <w:rPr>
                <w:rFonts w:asciiTheme="minorEastAsia" w:hAnsiTheme="minorEastAsia"/>
                <w:b/>
                <w:bCs/>
                <w:sz w:val="24"/>
                <w:szCs w:val="24"/>
              </w:rPr>
              <w:t>净利润</w:t>
            </w:r>
          </w:p>
        </w:tc>
        <w:tc>
          <w:tcPr>
            <w:tcW w:w="455" w:type="pct"/>
            <w:vAlign w:val="center"/>
          </w:tcPr>
          <w:p w:rsidR="00657489" w:rsidRDefault="00614A04">
            <w:pPr>
              <w:widowControl/>
              <w:adjustRightInd w:val="0"/>
              <w:snapToGrid w:val="0"/>
              <w:spacing w:line="560" w:lineRule="exact"/>
              <w:jc w:val="center"/>
              <w:rPr>
                <w:rFonts w:asciiTheme="minorEastAsia" w:hAnsiTheme="minorEastAsia" w:cstheme="minorEastAsia"/>
                <w:b/>
                <w:bCs/>
                <w:kern w:val="0"/>
                <w:sz w:val="24"/>
                <w:szCs w:val="24"/>
              </w:rPr>
            </w:pPr>
            <w:r>
              <w:rPr>
                <w:rFonts w:asciiTheme="minorEastAsia" w:hAnsiTheme="minorEastAsia"/>
                <w:b/>
                <w:bCs/>
                <w:sz w:val="24"/>
                <w:szCs w:val="24"/>
              </w:rPr>
              <w:t>资产总额</w:t>
            </w:r>
          </w:p>
        </w:tc>
        <w:tc>
          <w:tcPr>
            <w:tcW w:w="455" w:type="pct"/>
            <w:vAlign w:val="center"/>
          </w:tcPr>
          <w:p w:rsidR="00657489" w:rsidRDefault="00614A04">
            <w:pPr>
              <w:widowControl/>
              <w:adjustRightInd w:val="0"/>
              <w:snapToGrid w:val="0"/>
              <w:spacing w:line="560" w:lineRule="exact"/>
              <w:jc w:val="center"/>
              <w:rPr>
                <w:rFonts w:asciiTheme="minorEastAsia" w:hAnsiTheme="minorEastAsia" w:cstheme="minorEastAsia"/>
                <w:b/>
                <w:bCs/>
                <w:kern w:val="0"/>
                <w:sz w:val="24"/>
                <w:szCs w:val="24"/>
              </w:rPr>
            </w:pPr>
            <w:r>
              <w:rPr>
                <w:rFonts w:asciiTheme="minorEastAsia" w:hAnsiTheme="minorEastAsia"/>
                <w:b/>
                <w:bCs/>
                <w:sz w:val="24"/>
                <w:szCs w:val="24"/>
              </w:rPr>
              <w:t>负债总额</w:t>
            </w:r>
          </w:p>
        </w:tc>
        <w:tc>
          <w:tcPr>
            <w:tcW w:w="455" w:type="pct"/>
            <w:vAlign w:val="center"/>
          </w:tcPr>
          <w:p w:rsidR="00657489" w:rsidRDefault="00614A04">
            <w:pPr>
              <w:widowControl/>
              <w:adjustRightInd w:val="0"/>
              <w:snapToGrid w:val="0"/>
              <w:spacing w:line="560" w:lineRule="exact"/>
              <w:jc w:val="center"/>
              <w:rPr>
                <w:rFonts w:asciiTheme="minorEastAsia" w:hAnsiTheme="minorEastAsia" w:cstheme="minorEastAsia"/>
                <w:b/>
                <w:bCs/>
                <w:kern w:val="0"/>
                <w:sz w:val="24"/>
                <w:szCs w:val="24"/>
              </w:rPr>
            </w:pPr>
            <w:r>
              <w:rPr>
                <w:rFonts w:asciiTheme="minorEastAsia" w:hAnsiTheme="minorEastAsia"/>
                <w:b/>
                <w:bCs/>
                <w:sz w:val="24"/>
                <w:szCs w:val="24"/>
              </w:rPr>
              <w:t>资产净额</w:t>
            </w:r>
          </w:p>
        </w:tc>
        <w:tc>
          <w:tcPr>
            <w:tcW w:w="455" w:type="pct"/>
            <w:vAlign w:val="center"/>
          </w:tcPr>
          <w:p w:rsidR="00657489" w:rsidRDefault="00614A04">
            <w:pPr>
              <w:widowControl/>
              <w:adjustRightInd w:val="0"/>
              <w:snapToGrid w:val="0"/>
              <w:spacing w:line="560" w:lineRule="exact"/>
              <w:jc w:val="center"/>
              <w:rPr>
                <w:rFonts w:asciiTheme="minorEastAsia" w:hAnsiTheme="minorEastAsia" w:cstheme="minorEastAsia"/>
                <w:b/>
                <w:bCs/>
                <w:kern w:val="0"/>
                <w:sz w:val="24"/>
                <w:szCs w:val="24"/>
              </w:rPr>
            </w:pPr>
            <w:r>
              <w:rPr>
                <w:rFonts w:asciiTheme="minorEastAsia" w:hAnsiTheme="minorEastAsia"/>
                <w:b/>
                <w:bCs/>
                <w:sz w:val="24"/>
                <w:szCs w:val="24"/>
              </w:rPr>
              <w:t>营业收入</w:t>
            </w:r>
          </w:p>
        </w:tc>
        <w:tc>
          <w:tcPr>
            <w:tcW w:w="451" w:type="pct"/>
            <w:vAlign w:val="center"/>
          </w:tcPr>
          <w:p w:rsidR="00657489" w:rsidRDefault="00614A04">
            <w:pPr>
              <w:widowControl/>
              <w:adjustRightInd w:val="0"/>
              <w:snapToGrid w:val="0"/>
              <w:spacing w:line="560" w:lineRule="exact"/>
              <w:jc w:val="center"/>
              <w:rPr>
                <w:rFonts w:asciiTheme="minorEastAsia" w:hAnsiTheme="minorEastAsia" w:cstheme="minorEastAsia"/>
                <w:b/>
                <w:bCs/>
                <w:kern w:val="0"/>
                <w:sz w:val="24"/>
                <w:szCs w:val="24"/>
              </w:rPr>
            </w:pPr>
            <w:r>
              <w:rPr>
                <w:rFonts w:asciiTheme="minorEastAsia" w:hAnsiTheme="minorEastAsia"/>
                <w:b/>
                <w:bCs/>
                <w:sz w:val="24"/>
                <w:szCs w:val="24"/>
              </w:rPr>
              <w:t>净利润</w:t>
            </w:r>
          </w:p>
        </w:tc>
      </w:tr>
      <w:tr w:rsidR="00657489">
        <w:trPr>
          <w:trHeight w:val="560"/>
        </w:trPr>
        <w:tc>
          <w:tcPr>
            <w:tcW w:w="454" w:type="pct"/>
          </w:tcPr>
          <w:p w:rsidR="00657489" w:rsidRDefault="00614A04">
            <w:pPr>
              <w:widowControl/>
              <w:adjustRightInd w:val="0"/>
              <w:snapToGrid w:val="0"/>
              <w:spacing w:line="560" w:lineRule="exact"/>
              <w:rPr>
                <w:rFonts w:ascii="宋体" w:eastAsia="宋体" w:hAnsi="宋体" w:cs="宋体"/>
                <w:color w:val="000000"/>
                <w:kern w:val="0"/>
                <w:sz w:val="24"/>
                <w:szCs w:val="24"/>
              </w:rPr>
            </w:pPr>
            <w:r>
              <w:rPr>
                <w:rFonts w:ascii="宋体" w:eastAsia="宋体" w:hAnsi="宋体" w:cs="宋体" w:hint="eastAsia"/>
                <w:color w:val="000000"/>
                <w:kern w:val="0"/>
                <w:sz w:val="24"/>
                <w:szCs w:val="24"/>
              </w:rPr>
              <w:t>通达盛</w:t>
            </w:r>
          </w:p>
        </w:tc>
        <w:tc>
          <w:tcPr>
            <w:tcW w:w="454"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52</w:t>
            </w:r>
            <w:r w:rsidR="008236E3">
              <w:rPr>
                <w:rFonts w:ascii="宋体" w:eastAsia="宋体" w:hAnsi="宋体" w:cs="宋体" w:hint="eastAsia"/>
              </w:rPr>
              <w:t>,</w:t>
            </w:r>
            <w:r>
              <w:rPr>
                <w:rFonts w:ascii="宋体" w:eastAsia="宋体" w:hAnsi="宋体" w:cs="宋体"/>
              </w:rPr>
              <w:t>506.34</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47</w:t>
            </w:r>
            <w:r w:rsidR="008236E3">
              <w:rPr>
                <w:rFonts w:ascii="宋体" w:eastAsia="宋体" w:hAnsi="宋体" w:cs="宋体" w:hint="eastAsia"/>
              </w:rPr>
              <w:t>,</w:t>
            </w:r>
            <w:r>
              <w:rPr>
                <w:rFonts w:ascii="宋体" w:eastAsia="宋体" w:hAnsi="宋体" w:cs="宋体"/>
              </w:rPr>
              <w:t>414.88</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5</w:t>
            </w:r>
            <w:r w:rsidR="008236E3">
              <w:rPr>
                <w:rFonts w:ascii="宋体" w:eastAsia="宋体" w:hAnsi="宋体" w:cs="宋体" w:hint="eastAsia"/>
              </w:rPr>
              <w:t>,</w:t>
            </w:r>
            <w:r>
              <w:rPr>
                <w:rFonts w:ascii="宋体" w:eastAsia="宋体" w:hAnsi="宋体" w:cs="宋体"/>
              </w:rPr>
              <w:t>091.46</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57</w:t>
            </w:r>
            <w:r w:rsidR="008236E3">
              <w:rPr>
                <w:rFonts w:ascii="宋体" w:eastAsia="宋体" w:hAnsi="宋体" w:cs="宋体" w:hint="eastAsia"/>
              </w:rPr>
              <w:t>,</w:t>
            </w:r>
            <w:r>
              <w:rPr>
                <w:rFonts w:ascii="宋体" w:eastAsia="宋体" w:hAnsi="宋体" w:cs="宋体"/>
              </w:rPr>
              <w:t>089.48</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1</w:t>
            </w:r>
            <w:r w:rsidR="008236E3">
              <w:rPr>
                <w:rFonts w:ascii="宋体" w:eastAsia="宋体" w:hAnsi="宋体" w:cs="宋体" w:hint="eastAsia"/>
              </w:rPr>
              <w:t>,</w:t>
            </w:r>
            <w:r>
              <w:rPr>
                <w:rFonts w:ascii="宋体" w:eastAsia="宋体" w:hAnsi="宋体" w:cs="宋体"/>
              </w:rPr>
              <w:t>026.48</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hint="eastAsia"/>
              </w:rPr>
              <w:t>48,637.82</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hint="eastAsia"/>
              </w:rPr>
              <w:t>44,572.85</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hint="eastAsia"/>
              </w:rPr>
              <w:t>4,064.97</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hint="eastAsia"/>
              </w:rPr>
              <w:t>71,415.07</w:t>
            </w:r>
          </w:p>
        </w:tc>
        <w:tc>
          <w:tcPr>
            <w:tcW w:w="451"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hint="eastAsia"/>
              </w:rPr>
              <w:t>1,020.24</w:t>
            </w:r>
          </w:p>
        </w:tc>
      </w:tr>
      <w:tr w:rsidR="00657489">
        <w:tc>
          <w:tcPr>
            <w:tcW w:w="454" w:type="pct"/>
          </w:tcPr>
          <w:p w:rsidR="00657489" w:rsidRDefault="00614A04">
            <w:pPr>
              <w:widowControl/>
              <w:adjustRightInd w:val="0"/>
              <w:snapToGrid w:val="0"/>
              <w:spacing w:line="560" w:lineRule="exact"/>
              <w:rPr>
                <w:rFonts w:ascii="宋体" w:eastAsia="宋体" w:hAnsi="宋体" w:cs="宋体"/>
                <w:color w:val="000000"/>
                <w:kern w:val="0"/>
                <w:sz w:val="24"/>
                <w:szCs w:val="24"/>
              </w:rPr>
            </w:pPr>
            <w:proofErr w:type="gramStart"/>
            <w:r>
              <w:rPr>
                <w:rFonts w:ascii="宋体" w:eastAsia="宋体" w:hAnsi="宋体" w:cs="宋体"/>
                <w:color w:val="000000"/>
                <w:kern w:val="0"/>
                <w:sz w:val="24"/>
                <w:szCs w:val="24"/>
              </w:rPr>
              <w:t>浙江交建</w:t>
            </w:r>
            <w:proofErr w:type="gramEnd"/>
          </w:p>
        </w:tc>
        <w:tc>
          <w:tcPr>
            <w:tcW w:w="454"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47,178.63</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40,467.94</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6,710.69</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34,117.25</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820.33</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35,088.2</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29,197.84</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5,890.36</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19,864.85</w:t>
            </w:r>
          </w:p>
        </w:tc>
        <w:tc>
          <w:tcPr>
            <w:tcW w:w="451"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211.23</w:t>
            </w:r>
          </w:p>
        </w:tc>
      </w:tr>
      <w:tr w:rsidR="00657489">
        <w:tc>
          <w:tcPr>
            <w:tcW w:w="454" w:type="pct"/>
          </w:tcPr>
          <w:p w:rsidR="00657489" w:rsidRDefault="00614A04">
            <w:pPr>
              <w:widowControl/>
              <w:adjustRightInd w:val="0"/>
              <w:snapToGrid w:val="0"/>
              <w:spacing w:line="560" w:lineRule="exact"/>
              <w:rPr>
                <w:rFonts w:ascii="宋体" w:eastAsia="宋体" w:hAnsi="宋体" w:cs="宋体"/>
                <w:color w:val="000000"/>
                <w:kern w:val="0"/>
                <w:sz w:val="24"/>
                <w:szCs w:val="24"/>
              </w:rPr>
            </w:pPr>
            <w:r>
              <w:rPr>
                <w:rFonts w:ascii="宋体" w:eastAsia="宋体" w:hAnsi="宋体" w:cs="宋体" w:hint="eastAsia"/>
                <w:color w:val="000000"/>
                <w:kern w:val="0"/>
                <w:sz w:val="24"/>
                <w:szCs w:val="24"/>
                <w:lang w:bidi="ar"/>
              </w:rPr>
              <w:t>锦</w:t>
            </w:r>
            <w:proofErr w:type="gramStart"/>
            <w:r>
              <w:rPr>
                <w:rFonts w:ascii="宋体" w:eastAsia="宋体" w:hAnsi="宋体" w:cs="宋体" w:hint="eastAsia"/>
                <w:color w:val="000000"/>
                <w:kern w:val="0"/>
                <w:sz w:val="24"/>
                <w:szCs w:val="24"/>
                <w:lang w:bidi="ar"/>
              </w:rPr>
              <w:t>祥融达</w:t>
            </w:r>
            <w:proofErr w:type="gramEnd"/>
          </w:p>
        </w:tc>
        <w:tc>
          <w:tcPr>
            <w:tcW w:w="454"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w:t>
            </w:r>
            <w:r w:rsidR="008236E3">
              <w:rPr>
                <w:rFonts w:ascii="宋体" w:eastAsia="宋体" w:hAnsi="宋体" w:cs="宋体" w:hint="eastAsia"/>
              </w:rPr>
              <w:t>,</w:t>
            </w:r>
            <w:r>
              <w:rPr>
                <w:rFonts w:ascii="宋体" w:eastAsia="宋体" w:hAnsi="宋体" w:cs="宋体"/>
              </w:rPr>
              <w:t>857.49</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hint="eastAsia"/>
              </w:rPr>
              <w:t>3</w:t>
            </w:r>
            <w:r w:rsidR="008236E3">
              <w:rPr>
                <w:rFonts w:ascii="宋体" w:eastAsia="宋体" w:hAnsi="宋体" w:cs="宋体" w:hint="eastAsia"/>
              </w:rPr>
              <w:t>,</w:t>
            </w:r>
            <w:r>
              <w:rPr>
                <w:rFonts w:ascii="宋体" w:eastAsia="宋体" w:hAnsi="宋体" w:cs="宋体" w:hint="eastAsia"/>
              </w:rPr>
              <w:t>076.86</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-219.37</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hint="eastAsia"/>
              </w:rPr>
              <w:t>4</w:t>
            </w:r>
            <w:r w:rsidR="008236E3">
              <w:rPr>
                <w:rFonts w:ascii="宋体" w:eastAsia="宋体" w:hAnsi="宋体" w:cs="宋体" w:hint="eastAsia"/>
              </w:rPr>
              <w:t>,</w:t>
            </w:r>
            <w:r>
              <w:rPr>
                <w:rFonts w:ascii="宋体" w:eastAsia="宋体" w:hAnsi="宋体" w:cs="宋体" w:hint="eastAsia"/>
              </w:rPr>
              <w:t>812.25</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-298.95</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1</w:t>
            </w:r>
            <w:r w:rsidR="008236E3">
              <w:rPr>
                <w:rFonts w:ascii="宋体" w:eastAsia="宋体" w:hAnsi="宋体" w:cs="宋体" w:hint="eastAsia"/>
              </w:rPr>
              <w:t>,</w:t>
            </w:r>
            <w:r>
              <w:rPr>
                <w:rFonts w:ascii="宋体" w:eastAsia="宋体" w:hAnsi="宋体" w:cs="宋体"/>
              </w:rPr>
              <w:t>599.45</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1</w:t>
            </w:r>
            <w:r w:rsidR="008236E3">
              <w:rPr>
                <w:rFonts w:ascii="宋体" w:eastAsia="宋体" w:hAnsi="宋体" w:cs="宋体" w:hint="eastAsia"/>
              </w:rPr>
              <w:t>,</w:t>
            </w:r>
            <w:r>
              <w:rPr>
                <w:rFonts w:ascii="宋体" w:eastAsia="宋体" w:hAnsi="宋体" w:cs="宋体"/>
              </w:rPr>
              <w:t>519.87</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79.58</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1</w:t>
            </w:r>
            <w:r w:rsidR="008236E3">
              <w:rPr>
                <w:rFonts w:ascii="宋体" w:eastAsia="宋体" w:hAnsi="宋体" w:cs="宋体" w:hint="eastAsia"/>
              </w:rPr>
              <w:t>,</w:t>
            </w:r>
            <w:r>
              <w:rPr>
                <w:rFonts w:ascii="宋体" w:eastAsia="宋体" w:hAnsi="宋体" w:cs="宋体"/>
              </w:rPr>
              <w:t>277.60</w:t>
            </w:r>
          </w:p>
        </w:tc>
        <w:tc>
          <w:tcPr>
            <w:tcW w:w="451"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79.72</w:t>
            </w:r>
          </w:p>
        </w:tc>
      </w:tr>
      <w:tr w:rsidR="00657489">
        <w:tc>
          <w:tcPr>
            <w:tcW w:w="454" w:type="pct"/>
          </w:tcPr>
          <w:p w:rsidR="00657489" w:rsidRDefault="00614A04">
            <w:pPr>
              <w:widowControl/>
              <w:adjustRightInd w:val="0"/>
              <w:snapToGrid w:val="0"/>
              <w:spacing w:line="560" w:lineRule="exact"/>
              <w:rPr>
                <w:rFonts w:ascii="宋体" w:eastAsia="宋体" w:hAnsi="宋体" w:cs="宋体"/>
                <w:color w:val="000000"/>
                <w:kern w:val="0"/>
                <w:sz w:val="24"/>
                <w:szCs w:val="24"/>
              </w:rPr>
            </w:pPr>
            <w:r>
              <w:rPr>
                <w:rFonts w:ascii="宋体" w:eastAsia="宋体" w:hAnsi="宋体" w:cs="宋体"/>
                <w:color w:val="000000"/>
                <w:kern w:val="0"/>
                <w:sz w:val="24"/>
                <w:szCs w:val="24"/>
              </w:rPr>
              <w:t>安徽道</w:t>
            </w:r>
            <w:proofErr w:type="gramStart"/>
            <w:r>
              <w:rPr>
                <w:rFonts w:ascii="宋体" w:eastAsia="宋体" w:hAnsi="宋体" w:cs="宋体"/>
                <w:color w:val="000000"/>
                <w:kern w:val="0"/>
                <w:sz w:val="24"/>
                <w:szCs w:val="24"/>
              </w:rPr>
              <w:t>霖</w:t>
            </w:r>
            <w:proofErr w:type="gramEnd"/>
          </w:p>
        </w:tc>
        <w:tc>
          <w:tcPr>
            <w:tcW w:w="454"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w:t>
            </w:r>
            <w:r w:rsidR="008236E3">
              <w:rPr>
                <w:rFonts w:ascii="宋体" w:eastAsia="宋体" w:hAnsi="宋体" w:cs="宋体" w:hint="eastAsia"/>
              </w:rPr>
              <w:t>,</w:t>
            </w:r>
            <w:r>
              <w:rPr>
                <w:rFonts w:ascii="宋体" w:eastAsia="宋体" w:hAnsi="宋体" w:cs="宋体"/>
              </w:rPr>
              <w:t>710.01</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w:t>
            </w:r>
            <w:r w:rsidR="008236E3">
              <w:rPr>
                <w:rFonts w:ascii="宋体" w:eastAsia="宋体" w:hAnsi="宋体" w:cs="宋体" w:hint="eastAsia"/>
              </w:rPr>
              <w:t>,</w:t>
            </w:r>
            <w:r>
              <w:rPr>
                <w:rFonts w:ascii="宋体" w:eastAsia="宋体" w:hAnsi="宋体" w:cs="宋体"/>
              </w:rPr>
              <w:t>302.79</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407.22</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-1.72</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-117.18</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w:t>
            </w:r>
            <w:r w:rsidR="008236E3">
              <w:rPr>
                <w:rFonts w:ascii="宋体" w:eastAsia="宋体" w:hAnsi="宋体" w:cs="宋体" w:hint="eastAsia"/>
              </w:rPr>
              <w:t>,</w:t>
            </w:r>
            <w:r>
              <w:rPr>
                <w:rFonts w:ascii="宋体" w:eastAsia="宋体" w:hAnsi="宋体" w:cs="宋体"/>
              </w:rPr>
              <w:t>896.55</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w:t>
            </w:r>
            <w:r w:rsidR="008236E3">
              <w:rPr>
                <w:rFonts w:ascii="宋体" w:eastAsia="宋体" w:hAnsi="宋体" w:cs="宋体" w:hint="eastAsia"/>
              </w:rPr>
              <w:t>,</w:t>
            </w:r>
            <w:r>
              <w:rPr>
                <w:rFonts w:ascii="宋体" w:eastAsia="宋体" w:hAnsi="宋体" w:cs="宋体"/>
              </w:rPr>
              <w:t>372.15</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524.4</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537.13</w:t>
            </w:r>
          </w:p>
        </w:tc>
        <w:tc>
          <w:tcPr>
            <w:tcW w:w="451"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-80.21</w:t>
            </w:r>
          </w:p>
        </w:tc>
      </w:tr>
      <w:tr w:rsidR="00657489">
        <w:tc>
          <w:tcPr>
            <w:tcW w:w="454" w:type="pct"/>
          </w:tcPr>
          <w:p w:rsidR="00657489" w:rsidRDefault="00614A04">
            <w:pPr>
              <w:widowControl/>
              <w:adjustRightInd w:val="0"/>
              <w:snapToGrid w:val="0"/>
              <w:spacing w:line="560" w:lineRule="exact"/>
              <w:rPr>
                <w:rFonts w:ascii="宋体" w:eastAsia="宋体" w:hAnsi="宋体" w:cs="宋体"/>
                <w:color w:val="000000"/>
                <w:kern w:val="0"/>
                <w:sz w:val="24"/>
                <w:szCs w:val="24"/>
              </w:rPr>
            </w:pPr>
            <w:r>
              <w:rPr>
                <w:rFonts w:ascii="宋体" w:eastAsia="宋体" w:hAnsi="宋体" w:cs="宋体"/>
                <w:color w:val="000000"/>
                <w:kern w:val="0"/>
                <w:sz w:val="24"/>
                <w:szCs w:val="24"/>
              </w:rPr>
              <w:t>星河建设</w:t>
            </w:r>
          </w:p>
        </w:tc>
        <w:tc>
          <w:tcPr>
            <w:tcW w:w="454"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1</w:t>
            </w:r>
            <w:r w:rsidR="008236E3">
              <w:rPr>
                <w:rFonts w:ascii="宋体" w:eastAsia="宋体" w:hAnsi="宋体" w:cs="宋体" w:hint="eastAsia"/>
              </w:rPr>
              <w:t>,</w:t>
            </w:r>
            <w:r>
              <w:rPr>
                <w:rFonts w:ascii="宋体" w:eastAsia="宋体" w:hAnsi="宋体" w:cs="宋体"/>
              </w:rPr>
              <w:t>529.15</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5</w:t>
            </w:r>
            <w:r w:rsidR="008236E3">
              <w:rPr>
                <w:rFonts w:ascii="宋体" w:eastAsia="宋体" w:hAnsi="宋体" w:cs="宋体" w:hint="eastAsia"/>
              </w:rPr>
              <w:t>,</w:t>
            </w:r>
            <w:r>
              <w:rPr>
                <w:rFonts w:ascii="宋体" w:eastAsia="宋体" w:hAnsi="宋体" w:cs="宋体"/>
              </w:rPr>
              <w:t>006.79</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w:t>
            </w:r>
            <w:r w:rsidR="008236E3">
              <w:rPr>
                <w:rFonts w:ascii="宋体" w:eastAsia="宋体" w:hAnsi="宋体" w:cs="宋体" w:hint="eastAsia"/>
              </w:rPr>
              <w:t>,</w:t>
            </w:r>
            <w:r>
              <w:rPr>
                <w:rFonts w:ascii="宋体" w:eastAsia="宋体" w:hAnsi="宋体" w:cs="宋体"/>
              </w:rPr>
              <w:t>477.64</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57.93</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-4</w:t>
            </w:r>
            <w:r w:rsidR="008236E3">
              <w:rPr>
                <w:rFonts w:ascii="宋体" w:eastAsia="宋体" w:hAnsi="宋体" w:cs="宋体" w:hint="eastAsia"/>
              </w:rPr>
              <w:t>,</w:t>
            </w:r>
            <w:r>
              <w:rPr>
                <w:rFonts w:ascii="宋体" w:eastAsia="宋体" w:hAnsi="宋体" w:cs="宋体"/>
              </w:rPr>
              <w:t>890.22</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6</w:t>
            </w:r>
            <w:r w:rsidR="008236E3">
              <w:rPr>
                <w:rFonts w:ascii="宋体" w:eastAsia="宋体" w:hAnsi="宋体" w:cs="宋体" w:hint="eastAsia"/>
              </w:rPr>
              <w:t>,</w:t>
            </w:r>
            <w:r>
              <w:rPr>
                <w:rFonts w:ascii="宋体" w:eastAsia="宋体" w:hAnsi="宋体" w:cs="宋体"/>
              </w:rPr>
              <w:t>698.32</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5</w:t>
            </w:r>
            <w:r w:rsidR="00C77400">
              <w:rPr>
                <w:rFonts w:ascii="宋体" w:eastAsia="宋体" w:hAnsi="宋体" w:cs="宋体" w:hint="eastAsia"/>
              </w:rPr>
              <w:t>,</w:t>
            </w:r>
            <w:r>
              <w:rPr>
                <w:rFonts w:ascii="宋体" w:eastAsia="宋体" w:hAnsi="宋体" w:cs="宋体"/>
              </w:rPr>
              <w:t>286.93</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1</w:t>
            </w:r>
            <w:r w:rsidR="008236E3">
              <w:rPr>
                <w:rFonts w:ascii="宋体" w:eastAsia="宋体" w:hAnsi="宋体" w:cs="宋体" w:hint="eastAsia"/>
              </w:rPr>
              <w:t>,</w:t>
            </w:r>
            <w:r>
              <w:rPr>
                <w:rFonts w:ascii="宋体" w:eastAsia="宋体" w:hAnsi="宋体" w:cs="宋体"/>
              </w:rPr>
              <w:t>411.39</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278.54</w:t>
            </w:r>
          </w:p>
        </w:tc>
        <w:tc>
          <w:tcPr>
            <w:tcW w:w="451"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-171.14</w:t>
            </w:r>
          </w:p>
        </w:tc>
      </w:tr>
      <w:tr w:rsidR="00657489">
        <w:trPr>
          <w:trHeight w:val="560"/>
        </w:trPr>
        <w:tc>
          <w:tcPr>
            <w:tcW w:w="454" w:type="pct"/>
          </w:tcPr>
          <w:p w:rsidR="00657489" w:rsidRDefault="00614A04">
            <w:pPr>
              <w:widowControl/>
              <w:adjustRightInd w:val="0"/>
              <w:snapToGrid w:val="0"/>
              <w:spacing w:line="560" w:lineRule="exact"/>
              <w:rPr>
                <w:rFonts w:ascii="宋体" w:eastAsia="宋体" w:hAnsi="宋体" w:cs="宋体"/>
                <w:color w:val="000000"/>
                <w:kern w:val="0"/>
                <w:sz w:val="24"/>
                <w:szCs w:val="24"/>
              </w:rPr>
            </w:pPr>
            <w:r>
              <w:rPr>
                <w:rFonts w:ascii="宋体" w:eastAsia="宋体" w:hAnsi="宋体" w:cs="宋体"/>
                <w:color w:val="000000"/>
                <w:kern w:val="0"/>
                <w:sz w:val="24"/>
                <w:szCs w:val="24"/>
              </w:rPr>
              <w:t>安徽</w:t>
            </w:r>
            <w:r>
              <w:rPr>
                <w:rFonts w:ascii="宋体" w:eastAsia="宋体" w:hAnsi="宋体" w:cs="宋体" w:hint="eastAsia"/>
                <w:color w:val="000000"/>
                <w:kern w:val="0"/>
                <w:sz w:val="24"/>
                <w:szCs w:val="24"/>
              </w:rPr>
              <w:t>欣</w:t>
            </w:r>
            <w:proofErr w:type="gramStart"/>
            <w:r>
              <w:rPr>
                <w:rFonts w:ascii="宋体" w:eastAsia="宋体" w:hAnsi="宋体" w:cs="宋体" w:hint="eastAsia"/>
                <w:color w:val="000000"/>
                <w:kern w:val="0"/>
                <w:sz w:val="24"/>
                <w:szCs w:val="24"/>
              </w:rPr>
              <w:t>耘</w:t>
            </w:r>
            <w:proofErr w:type="gramEnd"/>
          </w:p>
        </w:tc>
        <w:tc>
          <w:tcPr>
            <w:tcW w:w="454"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22</w:t>
            </w:r>
            <w:r w:rsidR="008236E3">
              <w:rPr>
                <w:rFonts w:ascii="宋体" w:eastAsia="宋体" w:hAnsi="宋体" w:cs="宋体" w:hint="eastAsia"/>
              </w:rPr>
              <w:t>,</w:t>
            </w:r>
            <w:r>
              <w:rPr>
                <w:rFonts w:ascii="宋体" w:eastAsia="宋体" w:hAnsi="宋体" w:cs="宋体"/>
              </w:rPr>
              <w:t>209.96</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18</w:t>
            </w:r>
            <w:r w:rsidR="008236E3">
              <w:rPr>
                <w:rFonts w:ascii="宋体" w:eastAsia="宋体" w:hAnsi="宋体" w:cs="宋体" w:hint="eastAsia"/>
              </w:rPr>
              <w:t>,</w:t>
            </w:r>
            <w:r>
              <w:rPr>
                <w:rFonts w:ascii="宋体" w:eastAsia="宋体" w:hAnsi="宋体" w:cs="宋体"/>
              </w:rPr>
              <w:t>937.49</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w:t>
            </w:r>
            <w:r w:rsidR="008236E3">
              <w:rPr>
                <w:rFonts w:ascii="宋体" w:eastAsia="宋体" w:hAnsi="宋体" w:cs="宋体" w:hint="eastAsia"/>
              </w:rPr>
              <w:t>,</w:t>
            </w:r>
            <w:r>
              <w:rPr>
                <w:rFonts w:ascii="宋体" w:eastAsia="宋体" w:hAnsi="宋体" w:cs="宋体"/>
              </w:rPr>
              <w:t>272.47</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43</w:t>
            </w:r>
            <w:r w:rsidR="008236E3">
              <w:rPr>
                <w:rFonts w:ascii="宋体" w:eastAsia="宋体" w:hAnsi="宋体" w:cs="宋体" w:hint="eastAsia"/>
              </w:rPr>
              <w:t>,</w:t>
            </w:r>
            <w:r>
              <w:rPr>
                <w:rFonts w:ascii="宋体" w:eastAsia="宋体" w:hAnsi="宋体" w:cs="宋体"/>
              </w:rPr>
              <w:t>796.21</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w:t>
            </w:r>
            <w:r w:rsidR="008236E3">
              <w:rPr>
                <w:rFonts w:ascii="宋体" w:eastAsia="宋体" w:hAnsi="宋体" w:cs="宋体" w:hint="eastAsia"/>
              </w:rPr>
              <w:t>,</w:t>
            </w:r>
            <w:r>
              <w:rPr>
                <w:rFonts w:ascii="宋体" w:eastAsia="宋体" w:hAnsi="宋体" w:cs="宋体"/>
              </w:rPr>
              <w:t>203.40</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hint="eastAsia"/>
              </w:rPr>
              <w:t>15,563.87</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hint="eastAsia"/>
              </w:rPr>
              <w:t>14,494.79</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hint="eastAsia"/>
              </w:rPr>
              <w:t>1,069.07</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hint="eastAsia"/>
              </w:rPr>
              <w:t>13,773.27</w:t>
            </w:r>
          </w:p>
        </w:tc>
        <w:tc>
          <w:tcPr>
            <w:tcW w:w="451"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hint="eastAsia"/>
              </w:rPr>
              <w:t xml:space="preserve">969.07 </w:t>
            </w:r>
          </w:p>
        </w:tc>
      </w:tr>
      <w:tr w:rsidR="00657489">
        <w:tc>
          <w:tcPr>
            <w:tcW w:w="454" w:type="pct"/>
          </w:tcPr>
          <w:p w:rsidR="00657489" w:rsidRDefault="00614A04">
            <w:pPr>
              <w:widowControl/>
              <w:adjustRightInd w:val="0"/>
              <w:snapToGrid w:val="0"/>
              <w:spacing w:line="560" w:lineRule="exact"/>
              <w:rPr>
                <w:rFonts w:ascii="宋体" w:eastAsia="宋体" w:hAnsi="宋体" w:cs="宋体"/>
                <w:color w:val="000000"/>
                <w:kern w:val="0"/>
                <w:sz w:val="24"/>
                <w:szCs w:val="24"/>
              </w:rPr>
            </w:pPr>
            <w:proofErr w:type="gramStart"/>
            <w:r>
              <w:rPr>
                <w:rFonts w:ascii="宋体" w:eastAsia="宋体" w:hAnsi="宋体" w:cs="宋体"/>
                <w:color w:val="000000"/>
                <w:kern w:val="0"/>
                <w:sz w:val="24"/>
                <w:szCs w:val="24"/>
              </w:rPr>
              <w:t>交建益辉</w:t>
            </w:r>
            <w:proofErr w:type="gramEnd"/>
          </w:p>
        </w:tc>
        <w:tc>
          <w:tcPr>
            <w:tcW w:w="454"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w:t>
            </w:r>
            <w:r w:rsidR="008236E3">
              <w:rPr>
                <w:rFonts w:ascii="宋体" w:eastAsia="宋体" w:hAnsi="宋体" w:cs="宋体" w:hint="eastAsia"/>
              </w:rPr>
              <w:t>,</w:t>
            </w:r>
            <w:r>
              <w:rPr>
                <w:rFonts w:ascii="宋体" w:eastAsia="宋体" w:hAnsi="宋体" w:cs="宋体"/>
              </w:rPr>
              <w:t>217.40</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w:t>
            </w:r>
            <w:r w:rsidR="008236E3">
              <w:rPr>
                <w:rFonts w:ascii="宋体" w:eastAsia="宋体" w:hAnsi="宋体" w:cs="宋体" w:hint="eastAsia"/>
              </w:rPr>
              <w:t>,</w:t>
            </w:r>
            <w:r>
              <w:rPr>
                <w:rFonts w:ascii="宋体" w:eastAsia="宋体" w:hAnsi="宋体" w:cs="宋体"/>
              </w:rPr>
              <w:t>163.63</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53.97</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1973.03</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-45.45</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w:t>
            </w:r>
            <w:r w:rsidR="008236E3">
              <w:rPr>
                <w:rFonts w:ascii="宋体" w:eastAsia="宋体" w:hAnsi="宋体" w:cs="宋体" w:hint="eastAsia"/>
              </w:rPr>
              <w:t>,</w:t>
            </w:r>
            <w:r>
              <w:rPr>
                <w:rFonts w:ascii="宋体" w:eastAsia="宋体" w:hAnsi="宋体" w:cs="宋体"/>
              </w:rPr>
              <w:t>019.79</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w:t>
            </w:r>
            <w:r w:rsidR="00C77400">
              <w:rPr>
                <w:rFonts w:ascii="宋体" w:eastAsia="宋体" w:hAnsi="宋体" w:cs="宋体" w:hint="eastAsia"/>
              </w:rPr>
              <w:t>,</w:t>
            </w:r>
            <w:r>
              <w:rPr>
                <w:rFonts w:ascii="宋体" w:eastAsia="宋体" w:hAnsi="宋体" w:cs="宋体"/>
              </w:rPr>
              <w:t>882.61</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137.18</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w:t>
            </w:r>
            <w:r w:rsidR="008236E3">
              <w:rPr>
                <w:rFonts w:ascii="宋体" w:eastAsia="宋体" w:hAnsi="宋体" w:cs="宋体" w:hint="eastAsia"/>
              </w:rPr>
              <w:t>,</w:t>
            </w:r>
            <w:r>
              <w:rPr>
                <w:rFonts w:ascii="宋体" w:eastAsia="宋体" w:hAnsi="宋体" w:cs="宋体"/>
              </w:rPr>
              <w:t>168.12</w:t>
            </w:r>
          </w:p>
        </w:tc>
        <w:tc>
          <w:tcPr>
            <w:tcW w:w="451"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39.69</w:t>
            </w:r>
          </w:p>
        </w:tc>
      </w:tr>
      <w:tr w:rsidR="00657489">
        <w:trPr>
          <w:trHeight w:val="560"/>
        </w:trPr>
        <w:tc>
          <w:tcPr>
            <w:tcW w:w="454" w:type="pct"/>
          </w:tcPr>
          <w:p w:rsidR="00657489" w:rsidRDefault="00614A04">
            <w:pPr>
              <w:widowControl/>
              <w:adjustRightInd w:val="0"/>
              <w:snapToGrid w:val="0"/>
              <w:spacing w:line="560" w:lineRule="exact"/>
              <w:rPr>
                <w:rFonts w:ascii="宋体" w:eastAsia="宋体" w:hAnsi="宋体" w:cs="宋体"/>
                <w:color w:val="000000"/>
                <w:kern w:val="0"/>
                <w:sz w:val="24"/>
                <w:szCs w:val="24"/>
              </w:rPr>
            </w:pPr>
            <w:proofErr w:type="gramStart"/>
            <w:r>
              <w:rPr>
                <w:rFonts w:ascii="宋体" w:eastAsia="宋体" w:hAnsi="宋体" w:cs="宋体"/>
                <w:color w:val="000000"/>
                <w:kern w:val="0"/>
                <w:sz w:val="24"/>
                <w:szCs w:val="24"/>
              </w:rPr>
              <w:lastRenderedPageBreak/>
              <w:t>安徽诚锦</w:t>
            </w:r>
            <w:proofErr w:type="gramEnd"/>
          </w:p>
        </w:tc>
        <w:tc>
          <w:tcPr>
            <w:tcW w:w="454"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33</w:t>
            </w:r>
            <w:r w:rsidR="008236E3">
              <w:rPr>
                <w:rFonts w:ascii="宋体" w:eastAsia="宋体" w:hAnsi="宋体" w:cs="宋体" w:hint="eastAsia"/>
              </w:rPr>
              <w:t>,</w:t>
            </w:r>
            <w:r>
              <w:rPr>
                <w:rFonts w:ascii="宋体" w:eastAsia="宋体" w:hAnsi="宋体" w:cs="宋体"/>
              </w:rPr>
              <w:t>262.49</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26</w:t>
            </w:r>
            <w:r w:rsidR="008236E3">
              <w:rPr>
                <w:rFonts w:ascii="宋体" w:eastAsia="宋体" w:hAnsi="宋体" w:cs="宋体" w:hint="eastAsia"/>
              </w:rPr>
              <w:t>,</w:t>
            </w:r>
            <w:r>
              <w:rPr>
                <w:rFonts w:ascii="宋体" w:eastAsia="宋体" w:hAnsi="宋体" w:cs="宋体"/>
              </w:rPr>
              <w:t>326.16</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6</w:t>
            </w:r>
            <w:r w:rsidR="008236E3">
              <w:rPr>
                <w:rFonts w:ascii="宋体" w:eastAsia="宋体" w:hAnsi="宋体" w:cs="宋体" w:hint="eastAsia"/>
              </w:rPr>
              <w:t>,</w:t>
            </w:r>
            <w:r>
              <w:rPr>
                <w:rFonts w:ascii="宋体" w:eastAsia="宋体" w:hAnsi="宋体" w:cs="宋体"/>
              </w:rPr>
              <w:t>936.33</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37</w:t>
            </w:r>
            <w:r w:rsidR="008236E3">
              <w:rPr>
                <w:rFonts w:ascii="宋体" w:eastAsia="宋体" w:hAnsi="宋体" w:cs="宋体" w:hint="eastAsia"/>
              </w:rPr>
              <w:t>,</w:t>
            </w:r>
            <w:r>
              <w:rPr>
                <w:rFonts w:ascii="宋体" w:eastAsia="宋体" w:hAnsi="宋体" w:cs="宋体"/>
              </w:rPr>
              <w:t>699.94</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83.64</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33</w:t>
            </w:r>
            <w:r w:rsidR="008236E3">
              <w:rPr>
                <w:rFonts w:ascii="宋体" w:eastAsia="宋体" w:hAnsi="宋体" w:cs="宋体" w:hint="eastAsia"/>
              </w:rPr>
              <w:t>,</w:t>
            </w:r>
            <w:r>
              <w:rPr>
                <w:rFonts w:ascii="宋体" w:eastAsia="宋体" w:hAnsi="宋体" w:cs="宋体"/>
              </w:rPr>
              <w:t>362.47</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26</w:t>
            </w:r>
            <w:r w:rsidR="008236E3">
              <w:rPr>
                <w:rFonts w:ascii="宋体" w:eastAsia="宋体" w:hAnsi="宋体" w:cs="宋体" w:hint="eastAsia"/>
              </w:rPr>
              <w:t>,</w:t>
            </w:r>
            <w:r>
              <w:rPr>
                <w:rFonts w:ascii="宋体" w:eastAsia="宋体" w:hAnsi="宋体" w:cs="宋体"/>
              </w:rPr>
              <w:t>472.32</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6</w:t>
            </w:r>
            <w:r w:rsidR="008236E3">
              <w:rPr>
                <w:rFonts w:ascii="宋体" w:eastAsia="宋体" w:hAnsi="宋体" w:cs="宋体" w:hint="eastAsia"/>
              </w:rPr>
              <w:t>,</w:t>
            </w:r>
            <w:r>
              <w:rPr>
                <w:rFonts w:ascii="宋体" w:eastAsia="宋体" w:hAnsi="宋体" w:cs="宋体"/>
              </w:rPr>
              <w:t>890.14</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26</w:t>
            </w:r>
            <w:r w:rsidR="008236E3">
              <w:rPr>
                <w:rFonts w:ascii="宋体" w:eastAsia="宋体" w:hAnsi="宋体" w:cs="宋体" w:hint="eastAsia"/>
              </w:rPr>
              <w:t>,</w:t>
            </w:r>
            <w:r>
              <w:rPr>
                <w:rFonts w:ascii="宋体" w:eastAsia="宋体" w:hAnsi="宋体" w:cs="宋体"/>
              </w:rPr>
              <w:t>673.67</w:t>
            </w:r>
          </w:p>
        </w:tc>
        <w:tc>
          <w:tcPr>
            <w:tcW w:w="451"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w:t>
            </w:r>
            <w:r w:rsidR="008236E3">
              <w:rPr>
                <w:rFonts w:ascii="宋体" w:eastAsia="宋体" w:hAnsi="宋体" w:cs="宋体" w:hint="eastAsia"/>
              </w:rPr>
              <w:t>,</w:t>
            </w:r>
            <w:r>
              <w:rPr>
                <w:rFonts w:ascii="宋体" w:eastAsia="宋体" w:hAnsi="宋体" w:cs="宋体"/>
              </w:rPr>
              <w:t>663.22</w:t>
            </w:r>
          </w:p>
        </w:tc>
      </w:tr>
      <w:tr w:rsidR="00657489">
        <w:tc>
          <w:tcPr>
            <w:tcW w:w="454" w:type="pct"/>
          </w:tcPr>
          <w:p w:rsidR="00657489" w:rsidRDefault="00614A04">
            <w:pPr>
              <w:widowControl/>
              <w:adjustRightInd w:val="0"/>
              <w:snapToGrid w:val="0"/>
              <w:spacing w:line="560" w:lineRule="exact"/>
              <w:rPr>
                <w:rFonts w:ascii="宋体" w:eastAsia="宋体" w:hAnsi="宋体" w:cs="宋体"/>
                <w:color w:val="000000"/>
                <w:kern w:val="0"/>
                <w:sz w:val="24"/>
                <w:szCs w:val="24"/>
              </w:rPr>
            </w:pPr>
            <w:r>
              <w:rPr>
                <w:rFonts w:ascii="宋体" w:eastAsia="宋体" w:hAnsi="宋体" w:cs="宋体"/>
                <w:color w:val="000000"/>
                <w:kern w:val="0"/>
                <w:sz w:val="24"/>
                <w:szCs w:val="24"/>
              </w:rPr>
              <w:t>兴源路面</w:t>
            </w:r>
          </w:p>
        </w:tc>
        <w:tc>
          <w:tcPr>
            <w:tcW w:w="454"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4</w:t>
            </w:r>
            <w:r w:rsidR="008236E3">
              <w:rPr>
                <w:rFonts w:ascii="宋体" w:eastAsia="宋体" w:hAnsi="宋体" w:cs="宋体" w:hint="eastAsia"/>
              </w:rPr>
              <w:t>,</w:t>
            </w:r>
            <w:r>
              <w:rPr>
                <w:rFonts w:ascii="宋体" w:eastAsia="宋体" w:hAnsi="宋体" w:cs="宋体"/>
              </w:rPr>
              <w:t>574.68</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w:t>
            </w:r>
            <w:r w:rsidR="008236E3">
              <w:rPr>
                <w:rFonts w:ascii="宋体" w:eastAsia="宋体" w:hAnsi="宋体" w:cs="宋体" w:hint="eastAsia"/>
              </w:rPr>
              <w:t>,</w:t>
            </w:r>
            <w:r>
              <w:rPr>
                <w:rFonts w:ascii="宋体" w:eastAsia="宋体" w:hAnsi="宋体" w:cs="宋体"/>
              </w:rPr>
              <w:t>366.28</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w:t>
            </w:r>
            <w:r w:rsidR="008236E3">
              <w:rPr>
                <w:rFonts w:ascii="宋体" w:eastAsia="宋体" w:hAnsi="宋体" w:cs="宋体" w:hint="eastAsia"/>
              </w:rPr>
              <w:t>,</w:t>
            </w:r>
            <w:r>
              <w:rPr>
                <w:rFonts w:ascii="宋体" w:eastAsia="宋体" w:hAnsi="宋体" w:cs="宋体"/>
              </w:rPr>
              <w:t>208.39</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692.67</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-412.27</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5</w:t>
            </w:r>
            <w:r w:rsidR="008236E3">
              <w:rPr>
                <w:rFonts w:ascii="宋体" w:eastAsia="宋体" w:hAnsi="宋体" w:cs="宋体" w:hint="eastAsia"/>
              </w:rPr>
              <w:t>,</w:t>
            </w:r>
            <w:r>
              <w:rPr>
                <w:rFonts w:ascii="宋体" w:eastAsia="宋体" w:hAnsi="宋体" w:cs="宋体"/>
              </w:rPr>
              <w:t>280.52</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w:t>
            </w:r>
            <w:r w:rsidR="008236E3">
              <w:rPr>
                <w:rFonts w:ascii="宋体" w:eastAsia="宋体" w:hAnsi="宋体" w:cs="宋体" w:hint="eastAsia"/>
              </w:rPr>
              <w:t>,</w:t>
            </w:r>
            <w:r>
              <w:rPr>
                <w:rFonts w:ascii="宋体" w:eastAsia="宋体" w:hAnsi="宋体" w:cs="宋体"/>
              </w:rPr>
              <w:t>659.86</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w:t>
            </w:r>
            <w:r w:rsidR="008236E3">
              <w:rPr>
                <w:rFonts w:ascii="宋体" w:eastAsia="宋体" w:hAnsi="宋体" w:cs="宋体" w:hint="eastAsia"/>
              </w:rPr>
              <w:t>,</w:t>
            </w:r>
            <w:r>
              <w:rPr>
                <w:rFonts w:ascii="宋体" w:eastAsia="宋体" w:hAnsi="宋体" w:cs="宋体"/>
              </w:rPr>
              <w:t>620.66</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934.65</w:t>
            </w:r>
          </w:p>
        </w:tc>
        <w:tc>
          <w:tcPr>
            <w:tcW w:w="451"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38.99</w:t>
            </w:r>
          </w:p>
        </w:tc>
      </w:tr>
      <w:tr w:rsidR="00657489">
        <w:tc>
          <w:tcPr>
            <w:tcW w:w="454" w:type="pct"/>
          </w:tcPr>
          <w:p w:rsidR="00657489" w:rsidRDefault="00614A04">
            <w:pPr>
              <w:widowControl/>
              <w:adjustRightInd w:val="0"/>
              <w:snapToGrid w:val="0"/>
              <w:spacing w:line="560" w:lineRule="exact"/>
              <w:rPr>
                <w:rFonts w:ascii="宋体" w:eastAsia="宋体" w:hAnsi="宋体" w:cs="宋体"/>
                <w:color w:val="000000"/>
                <w:kern w:val="0"/>
                <w:sz w:val="24"/>
                <w:szCs w:val="24"/>
              </w:rPr>
            </w:pPr>
            <w:r>
              <w:rPr>
                <w:rFonts w:ascii="宋体" w:eastAsia="宋体" w:hAnsi="宋体" w:cs="宋体"/>
                <w:color w:val="000000"/>
                <w:kern w:val="0"/>
                <w:sz w:val="24"/>
                <w:szCs w:val="24"/>
              </w:rPr>
              <w:t>路通检测</w:t>
            </w:r>
          </w:p>
        </w:tc>
        <w:tc>
          <w:tcPr>
            <w:tcW w:w="454"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w:t>
            </w:r>
            <w:r w:rsidR="008236E3">
              <w:rPr>
                <w:rFonts w:ascii="宋体" w:eastAsia="宋体" w:hAnsi="宋体" w:cs="宋体" w:hint="eastAsia"/>
              </w:rPr>
              <w:t>,</w:t>
            </w:r>
            <w:r>
              <w:rPr>
                <w:rFonts w:ascii="宋体" w:eastAsia="宋体" w:hAnsi="宋体" w:cs="宋体"/>
              </w:rPr>
              <w:t>993.24</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651.58</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w:t>
            </w:r>
            <w:r w:rsidR="008236E3">
              <w:rPr>
                <w:rFonts w:ascii="宋体" w:eastAsia="宋体" w:hAnsi="宋体" w:cs="宋体" w:hint="eastAsia"/>
              </w:rPr>
              <w:t>,</w:t>
            </w:r>
            <w:r>
              <w:rPr>
                <w:rFonts w:ascii="宋体" w:eastAsia="宋体" w:hAnsi="宋体" w:cs="宋体"/>
              </w:rPr>
              <w:t>341.66</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w:t>
            </w:r>
            <w:r w:rsidR="008236E3">
              <w:rPr>
                <w:rFonts w:ascii="宋体" w:eastAsia="宋体" w:hAnsi="宋体" w:cs="宋体" w:hint="eastAsia"/>
              </w:rPr>
              <w:t>,</w:t>
            </w:r>
            <w:r>
              <w:rPr>
                <w:rFonts w:ascii="宋体" w:eastAsia="宋体" w:hAnsi="宋体" w:cs="宋体"/>
              </w:rPr>
              <w:t>827.95</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122.29</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w:t>
            </w:r>
            <w:r w:rsidR="008236E3">
              <w:rPr>
                <w:rFonts w:ascii="宋体" w:eastAsia="宋体" w:hAnsi="宋体" w:cs="宋体" w:hint="eastAsia"/>
              </w:rPr>
              <w:t>,</w:t>
            </w:r>
            <w:r>
              <w:rPr>
                <w:rFonts w:ascii="宋体" w:eastAsia="宋体" w:hAnsi="宋体" w:cs="宋体"/>
              </w:rPr>
              <w:t>797.57</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578.20</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w:t>
            </w:r>
            <w:r w:rsidR="008236E3">
              <w:rPr>
                <w:rFonts w:ascii="宋体" w:eastAsia="宋体" w:hAnsi="宋体" w:cs="宋体" w:hint="eastAsia"/>
              </w:rPr>
              <w:t>,</w:t>
            </w:r>
            <w:r>
              <w:rPr>
                <w:rFonts w:ascii="宋体" w:eastAsia="宋体" w:hAnsi="宋体" w:cs="宋体"/>
              </w:rPr>
              <w:t>219.17</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w:t>
            </w:r>
            <w:r w:rsidR="008236E3">
              <w:rPr>
                <w:rFonts w:ascii="宋体" w:eastAsia="宋体" w:hAnsi="宋体" w:cs="宋体" w:hint="eastAsia"/>
              </w:rPr>
              <w:t>,</w:t>
            </w:r>
            <w:r>
              <w:rPr>
                <w:rFonts w:ascii="宋体" w:eastAsia="宋体" w:hAnsi="宋体" w:cs="宋体"/>
              </w:rPr>
              <w:t>144.07</w:t>
            </w:r>
          </w:p>
        </w:tc>
        <w:tc>
          <w:tcPr>
            <w:tcW w:w="451"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189.78</w:t>
            </w:r>
          </w:p>
        </w:tc>
      </w:tr>
      <w:tr w:rsidR="00657489">
        <w:tc>
          <w:tcPr>
            <w:tcW w:w="454" w:type="pct"/>
          </w:tcPr>
          <w:p w:rsidR="00657489" w:rsidRDefault="00614A04">
            <w:pPr>
              <w:widowControl/>
              <w:adjustRightInd w:val="0"/>
              <w:snapToGrid w:val="0"/>
              <w:spacing w:line="560" w:lineRule="exact"/>
              <w:rPr>
                <w:rFonts w:ascii="宋体" w:eastAsia="宋体" w:hAnsi="宋体" w:cs="宋体"/>
                <w:color w:val="000000"/>
                <w:kern w:val="0"/>
                <w:sz w:val="24"/>
                <w:szCs w:val="24"/>
              </w:rPr>
            </w:pPr>
            <w:proofErr w:type="gramStart"/>
            <w:r>
              <w:rPr>
                <w:rFonts w:ascii="宋体" w:eastAsia="宋体" w:hAnsi="宋体" w:cs="宋体" w:hint="eastAsia"/>
                <w:color w:val="000000"/>
                <w:kern w:val="0"/>
                <w:sz w:val="24"/>
                <w:szCs w:val="24"/>
                <w:lang w:bidi="ar"/>
              </w:rPr>
              <w:t>凤</w:t>
            </w:r>
            <w:proofErr w:type="gramEnd"/>
            <w:r>
              <w:rPr>
                <w:rFonts w:ascii="宋体" w:eastAsia="宋体" w:hAnsi="宋体" w:cs="宋体" w:hint="eastAsia"/>
                <w:color w:val="000000"/>
                <w:kern w:val="0"/>
                <w:sz w:val="24"/>
                <w:szCs w:val="24"/>
                <w:lang w:bidi="ar"/>
              </w:rPr>
              <w:t>台博佳</w:t>
            </w:r>
          </w:p>
        </w:tc>
        <w:tc>
          <w:tcPr>
            <w:tcW w:w="454"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42</w:t>
            </w:r>
            <w:r w:rsidR="008236E3">
              <w:rPr>
                <w:rFonts w:ascii="宋体" w:eastAsia="宋体" w:hAnsi="宋体" w:cs="宋体" w:hint="eastAsia"/>
              </w:rPr>
              <w:t>,</w:t>
            </w:r>
            <w:r>
              <w:rPr>
                <w:rFonts w:ascii="宋体" w:eastAsia="宋体" w:hAnsi="宋体" w:cs="宋体"/>
              </w:rPr>
              <w:t>646.81</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34</w:t>
            </w:r>
            <w:r w:rsidR="008236E3">
              <w:rPr>
                <w:rFonts w:ascii="宋体" w:eastAsia="宋体" w:hAnsi="宋体" w:cs="宋体" w:hint="eastAsia"/>
              </w:rPr>
              <w:t>,</w:t>
            </w:r>
            <w:r>
              <w:rPr>
                <w:rFonts w:ascii="宋体" w:eastAsia="宋体" w:hAnsi="宋体" w:cs="宋体"/>
              </w:rPr>
              <w:t>010.99</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8</w:t>
            </w:r>
            <w:r w:rsidR="008236E3">
              <w:rPr>
                <w:rFonts w:ascii="宋体" w:eastAsia="宋体" w:hAnsi="宋体" w:cs="宋体" w:hint="eastAsia"/>
              </w:rPr>
              <w:t>,</w:t>
            </w:r>
            <w:r>
              <w:rPr>
                <w:rFonts w:ascii="宋体" w:eastAsia="宋体" w:hAnsi="宋体" w:cs="宋体"/>
              </w:rPr>
              <w:t>635.82</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21</w:t>
            </w:r>
            <w:r w:rsidR="008236E3">
              <w:rPr>
                <w:rFonts w:ascii="宋体" w:eastAsia="宋体" w:hAnsi="宋体" w:cs="宋体" w:hint="eastAsia"/>
              </w:rPr>
              <w:t>,</w:t>
            </w:r>
            <w:r>
              <w:rPr>
                <w:rFonts w:ascii="宋体" w:eastAsia="宋体" w:hAnsi="宋体" w:cs="宋体"/>
              </w:rPr>
              <w:t>810.61</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1</w:t>
            </w:r>
            <w:r w:rsidR="008236E3">
              <w:rPr>
                <w:rFonts w:ascii="宋体" w:eastAsia="宋体" w:hAnsi="宋体" w:cs="宋体" w:hint="eastAsia"/>
              </w:rPr>
              <w:t>,</w:t>
            </w:r>
            <w:r>
              <w:rPr>
                <w:rFonts w:ascii="宋体" w:eastAsia="宋体" w:hAnsi="宋体" w:cs="宋体"/>
              </w:rPr>
              <w:t>113.13</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37</w:t>
            </w:r>
            <w:r w:rsidR="008236E3">
              <w:rPr>
                <w:rFonts w:ascii="宋体" w:eastAsia="宋体" w:hAnsi="宋体" w:cs="宋体" w:hint="eastAsia"/>
              </w:rPr>
              <w:t>,</w:t>
            </w:r>
            <w:r>
              <w:rPr>
                <w:rFonts w:ascii="宋体" w:eastAsia="宋体" w:hAnsi="宋体" w:cs="宋体"/>
              </w:rPr>
              <w:t>760.77</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30</w:t>
            </w:r>
            <w:r w:rsidR="008236E3">
              <w:rPr>
                <w:rFonts w:ascii="宋体" w:eastAsia="宋体" w:hAnsi="宋体" w:cs="宋体" w:hint="eastAsia"/>
              </w:rPr>
              <w:t>,</w:t>
            </w:r>
            <w:r>
              <w:rPr>
                <w:rFonts w:ascii="宋体" w:eastAsia="宋体" w:hAnsi="宋体" w:cs="宋体"/>
              </w:rPr>
              <w:t>236.9</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7</w:t>
            </w:r>
            <w:r w:rsidR="008236E3">
              <w:rPr>
                <w:rFonts w:ascii="宋体" w:eastAsia="宋体" w:hAnsi="宋体" w:cs="宋体" w:hint="eastAsia"/>
              </w:rPr>
              <w:t>,</w:t>
            </w:r>
            <w:r>
              <w:rPr>
                <w:rFonts w:ascii="宋体" w:eastAsia="宋体" w:hAnsi="宋体" w:cs="宋体"/>
              </w:rPr>
              <w:t>523.87</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24</w:t>
            </w:r>
            <w:r w:rsidR="008236E3">
              <w:rPr>
                <w:rFonts w:ascii="宋体" w:eastAsia="宋体" w:hAnsi="宋体" w:cs="宋体" w:hint="eastAsia"/>
              </w:rPr>
              <w:t>,</w:t>
            </w:r>
            <w:r>
              <w:rPr>
                <w:rFonts w:ascii="宋体" w:eastAsia="宋体" w:hAnsi="宋体" w:cs="宋体"/>
              </w:rPr>
              <w:t>480.51</w:t>
            </w:r>
          </w:p>
        </w:tc>
        <w:tc>
          <w:tcPr>
            <w:tcW w:w="451"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2</w:t>
            </w:r>
            <w:r w:rsidR="008236E3">
              <w:rPr>
                <w:rFonts w:ascii="宋体" w:eastAsia="宋体" w:hAnsi="宋体" w:cs="宋体" w:hint="eastAsia"/>
              </w:rPr>
              <w:t>,</w:t>
            </w:r>
            <w:r>
              <w:rPr>
                <w:rFonts w:ascii="宋体" w:eastAsia="宋体" w:hAnsi="宋体" w:cs="宋体"/>
              </w:rPr>
              <w:t>162.75</w:t>
            </w:r>
          </w:p>
        </w:tc>
      </w:tr>
      <w:tr w:rsidR="00657489">
        <w:tc>
          <w:tcPr>
            <w:tcW w:w="454" w:type="pct"/>
          </w:tcPr>
          <w:p w:rsidR="00657489" w:rsidRDefault="00614A04">
            <w:pPr>
              <w:widowControl/>
              <w:adjustRightInd w:val="0"/>
              <w:snapToGrid w:val="0"/>
              <w:spacing w:line="560" w:lineRule="exact"/>
              <w:rPr>
                <w:rFonts w:ascii="宋体" w:eastAsia="宋体" w:hAnsi="宋体" w:cs="宋体"/>
                <w:color w:val="000000"/>
                <w:kern w:val="0"/>
                <w:sz w:val="24"/>
                <w:szCs w:val="24"/>
              </w:rPr>
            </w:pPr>
            <w:proofErr w:type="gramStart"/>
            <w:r>
              <w:rPr>
                <w:rFonts w:ascii="宋体" w:eastAsia="宋体" w:hAnsi="宋体" w:cs="宋体" w:hint="eastAsia"/>
                <w:color w:val="000000"/>
                <w:kern w:val="0"/>
                <w:sz w:val="24"/>
                <w:szCs w:val="24"/>
                <w:lang w:bidi="ar"/>
              </w:rPr>
              <w:t>安徽乾耀</w:t>
            </w:r>
            <w:proofErr w:type="gramEnd"/>
          </w:p>
        </w:tc>
        <w:tc>
          <w:tcPr>
            <w:tcW w:w="454"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3,390.43</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3,436.86</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-46.43</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4,330.68</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-144.04</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4</w:t>
            </w:r>
            <w:r w:rsidR="00C77400">
              <w:rPr>
                <w:rFonts w:ascii="宋体" w:eastAsia="宋体" w:hAnsi="宋体" w:cs="宋体" w:hint="eastAsia"/>
              </w:rPr>
              <w:t>,</w:t>
            </w:r>
            <w:r>
              <w:rPr>
                <w:rFonts w:ascii="宋体" w:eastAsia="宋体" w:hAnsi="宋体" w:cs="宋体"/>
              </w:rPr>
              <w:t xml:space="preserve">380.11 </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4</w:t>
            </w:r>
            <w:r w:rsidR="008236E3">
              <w:rPr>
                <w:rFonts w:ascii="宋体" w:eastAsia="宋体" w:hAnsi="宋体" w:cs="宋体" w:hint="eastAsia"/>
              </w:rPr>
              <w:t>,</w:t>
            </w:r>
            <w:r>
              <w:rPr>
                <w:rFonts w:ascii="宋体" w:eastAsia="宋体" w:hAnsi="宋体" w:cs="宋体"/>
              </w:rPr>
              <w:t xml:space="preserve">289.13 </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 xml:space="preserve">90.98 </w:t>
            </w:r>
          </w:p>
        </w:tc>
        <w:tc>
          <w:tcPr>
            <w:tcW w:w="455"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5</w:t>
            </w:r>
            <w:r w:rsidR="00C77400">
              <w:rPr>
                <w:rFonts w:ascii="宋体" w:eastAsia="宋体" w:hAnsi="宋体" w:cs="宋体" w:hint="eastAsia"/>
              </w:rPr>
              <w:t>,</w:t>
            </w:r>
            <w:r>
              <w:rPr>
                <w:rFonts w:ascii="宋体" w:eastAsia="宋体" w:hAnsi="宋体" w:cs="宋体"/>
              </w:rPr>
              <w:t>443.07</w:t>
            </w:r>
          </w:p>
        </w:tc>
        <w:tc>
          <w:tcPr>
            <w:tcW w:w="451" w:type="pct"/>
            <w:vAlign w:val="center"/>
          </w:tcPr>
          <w:p w:rsidR="00657489" w:rsidRDefault="00614A04">
            <w:pPr>
              <w:widowControl/>
              <w:adjustRightInd w:val="0"/>
              <w:snapToGrid w:val="0"/>
              <w:jc w:val="right"/>
              <w:rPr>
                <w:rFonts w:ascii="宋体" w:eastAsia="宋体" w:hAnsi="宋体" w:cs="宋体"/>
              </w:rPr>
            </w:pPr>
            <w:r>
              <w:rPr>
                <w:rFonts w:ascii="宋体" w:eastAsia="宋体" w:hAnsi="宋体" w:cs="宋体"/>
              </w:rPr>
              <w:t>90.98</w:t>
            </w:r>
          </w:p>
        </w:tc>
      </w:tr>
      <w:bookmarkEnd w:id="31"/>
    </w:tbl>
    <w:p w:rsidR="00657489" w:rsidRDefault="00657489">
      <w:pPr>
        <w:widowControl/>
        <w:adjustRightInd w:val="0"/>
        <w:snapToGrid w:val="0"/>
        <w:spacing w:line="560" w:lineRule="exact"/>
        <w:rPr>
          <w:rFonts w:asciiTheme="minorEastAsia" w:hAnsiTheme="minorEastAsia"/>
          <w:color w:val="000000"/>
          <w:kern w:val="0"/>
          <w:sz w:val="24"/>
          <w:szCs w:val="24"/>
        </w:rPr>
        <w:sectPr w:rsidR="00657489">
          <w:pgSz w:w="16838" w:h="11906" w:orient="landscape"/>
          <w:pgMar w:top="1800" w:right="1440" w:bottom="1800" w:left="1440" w:header="851" w:footer="992" w:gutter="0"/>
          <w:cols w:space="425"/>
          <w:docGrid w:type="lines" w:linePitch="312"/>
        </w:sectPr>
      </w:pPr>
    </w:p>
    <w:p w:rsidR="00657489" w:rsidRDefault="00053602" w:rsidP="00053602">
      <w:pPr>
        <w:widowControl/>
        <w:adjustRightInd w:val="0"/>
        <w:snapToGrid w:val="0"/>
        <w:spacing w:afterLines="50" w:after="156" w:line="560" w:lineRule="exact"/>
        <w:ind w:firstLineChars="200" w:firstLine="562"/>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lastRenderedPageBreak/>
        <w:t>三、</w:t>
      </w:r>
      <w:r w:rsidR="001F4CFE">
        <w:rPr>
          <w:rFonts w:asciiTheme="minorEastAsia" w:hAnsiTheme="minorEastAsia" w:cstheme="minorEastAsia" w:hint="eastAsia"/>
          <w:b/>
          <w:bCs/>
          <w:sz w:val="28"/>
          <w:szCs w:val="28"/>
        </w:rPr>
        <w:t>担</w:t>
      </w:r>
      <w:r w:rsidR="00614A04">
        <w:rPr>
          <w:rFonts w:asciiTheme="minorEastAsia" w:hAnsiTheme="minorEastAsia" w:cstheme="minorEastAsia" w:hint="eastAsia"/>
          <w:b/>
          <w:bCs/>
          <w:sz w:val="28"/>
          <w:szCs w:val="28"/>
        </w:rPr>
        <w:t>保协议的主要内容</w:t>
      </w:r>
    </w:p>
    <w:p w:rsidR="00657489" w:rsidRDefault="00614A04" w:rsidP="008B7833">
      <w:pPr>
        <w:autoSpaceDE w:val="0"/>
        <w:autoSpaceDN w:val="0"/>
        <w:adjustRightInd w:val="0"/>
        <w:spacing w:afterLines="50" w:after="156" w:line="560" w:lineRule="exact"/>
        <w:ind w:firstLineChars="192" w:firstLine="461"/>
        <w:rPr>
          <w:rFonts w:asciiTheme="minorEastAsia" w:hAnsiTheme="minorEastAsia"/>
          <w:color w:val="000000"/>
          <w:kern w:val="0"/>
          <w:sz w:val="24"/>
          <w:szCs w:val="24"/>
        </w:rPr>
      </w:pPr>
      <w:r>
        <w:rPr>
          <w:rFonts w:ascii="宋体" w:hAnsi="宋体" w:hint="eastAsia"/>
          <w:sz w:val="24"/>
        </w:rPr>
        <w:t>本次担保事项尚未签署担保协议，此次事项是确定年度新增担保的总安排，公司及其下属子公司尚未就上述新增担保预计事项签署相关担保协议。担保协议主要内容视公司控股子公司签订的具体合同为准。</w:t>
      </w:r>
    </w:p>
    <w:p w:rsidR="00657489" w:rsidRDefault="00053602" w:rsidP="00053602">
      <w:pPr>
        <w:widowControl/>
        <w:adjustRightInd w:val="0"/>
        <w:snapToGrid w:val="0"/>
        <w:spacing w:afterLines="50" w:after="156" w:line="560" w:lineRule="exact"/>
        <w:ind w:firstLineChars="200" w:firstLine="562"/>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四、</w:t>
      </w:r>
      <w:r w:rsidR="00614A04">
        <w:rPr>
          <w:rFonts w:asciiTheme="minorEastAsia" w:hAnsiTheme="minorEastAsia" w:cstheme="minorEastAsia" w:hint="eastAsia"/>
          <w:b/>
          <w:bCs/>
          <w:sz w:val="28"/>
          <w:szCs w:val="28"/>
        </w:rPr>
        <w:t>担保的必要性和合理性</w:t>
      </w:r>
    </w:p>
    <w:p w:rsidR="00657489" w:rsidRPr="00BA21E1" w:rsidRDefault="00614A04" w:rsidP="00BA21E1">
      <w:pPr>
        <w:autoSpaceDE w:val="0"/>
        <w:autoSpaceDN w:val="0"/>
        <w:adjustRightInd w:val="0"/>
        <w:spacing w:afterLines="50" w:after="156" w:line="560" w:lineRule="exact"/>
        <w:ind w:firstLineChars="192" w:firstLine="461"/>
        <w:rPr>
          <w:rFonts w:ascii="宋体" w:hAnsi="宋体"/>
          <w:sz w:val="24"/>
        </w:rPr>
      </w:pPr>
      <w:r w:rsidRPr="00BA21E1">
        <w:rPr>
          <w:rFonts w:ascii="宋体" w:hAnsi="宋体" w:hint="eastAsia"/>
          <w:sz w:val="24"/>
        </w:rPr>
        <w:t>本次</w:t>
      </w:r>
      <w:r w:rsidRPr="00BA21E1">
        <w:rPr>
          <w:rFonts w:ascii="宋体" w:hAnsi="宋体"/>
          <w:sz w:val="24"/>
        </w:rPr>
        <w:t>202</w:t>
      </w:r>
      <w:r w:rsidRPr="00BA21E1">
        <w:rPr>
          <w:rFonts w:ascii="宋体" w:hAnsi="宋体" w:hint="eastAsia"/>
          <w:sz w:val="24"/>
        </w:rPr>
        <w:t>6</w:t>
      </w:r>
      <w:r w:rsidRPr="00BA21E1">
        <w:rPr>
          <w:rFonts w:ascii="宋体" w:hAnsi="宋体"/>
          <w:sz w:val="24"/>
        </w:rPr>
        <w:t>年度</w:t>
      </w:r>
      <w:r w:rsidRPr="00BA21E1">
        <w:rPr>
          <w:rFonts w:ascii="宋体" w:hAnsi="宋体" w:hint="eastAsia"/>
          <w:sz w:val="24"/>
        </w:rPr>
        <w:t>新增担保额度预计</w:t>
      </w:r>
      <w:r w:rsidRPr="00BA21E1">
        <w:rPr>
          <w:rFonts w:ascii="宋体" w:hAnsi="宋体"/>
          <w:sz w:val="24"/>
        </w:rPr>
        <w:t>是考虑公司生产经营及投资资金需求的基础上合理预测，有利于提高公司整体融资效率，有利于提升公司的整体经营实力和市场竞争力。本次预计担保事项被担保人为公司合并报表范围内</w:t>
      </w:r>
      <w:r w:rsidR="008236E3" w:rsidRPr="00BA21E1">
        <w:rPr>
          <w:rFonts w:ascii="宋体" w:hAnsi="宋体" w:hint="eastAsia"/>
          <w:sz w:val="24"/>
        </w:rPr>
        <w:t>全资子公司及</w:t>
      </w:r>
      <w:r w:rsidRPr="00BA21E1">
        <w:rPr>
          <w:rFonts w:ascii="宋体" w:hAnsi="宋体"/>
          <w:sz w:val="24"/>
        </w:rPr>
        <w:t>控股子公司，资信状况良好</w:t>
      </w:r>
      <w:r w:rsidRPr="00BA21E1">
        <w:rPr>
          <w:rFonts w:ascii="宋体" w:hAnsi="宋体" w:hint="eastAsia"/>
          <w:sz w:val="24"/>
        </w:rPr>
        <w:t>。</w:t>
      </w:r>
      <w:r w:rsidRPr="00BA21E1">
        <w:rPr>
          <w:rFonts w:ascii="宋体" w:hAnsi="宋体"/>
          <w:sz w:val="24"/>
        </w:rPr>
        <w:t>公司对其具有充分的控制力，能对其生产经营进行有效监控与管理，整体担保风险可控，不会对公司的正常经营、财务状况以及经营成果带来不利影响，不存在损害公司及全体股东利益的情形</w:t>
      </w:r>
      <w:r w:rsidRPr="00BA21E1">
        <w:rPr>
          <w:rFonts w:ascii="宋体" w:hAnsi="宋体" w:hint="eastAsia"/>
          <w:sz w:val="24"/>
        </w:rPr>
        <w:t>。</w:t>
      </w:r>
    </w:p>
    <w:p w:rsidR="00657489" w:rsidRDefault="00053602" w:rsidP="00053602">
      <w:pPr>
        <w:widowControl/>
        <w:adjustRightInd w:val="0"/>
        <w:snapToGrid w:val="0"/>
        <w:spacing w:afterLines="50" w:after="156" w:line="560" w:lineRule="exact"/>
        <w:ind w:firstLineChars="200" w:firstLine="562"/>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五、</w:t>
      </w:r>
      <w:r w:rsidR="00614A04">
        <w:rPr>
          <w:rFonts w:asciiTheme="minorEastAsia" w:hAnsiTheme="minorEastAsia" w:cstheme="minorEastAsia" w:hint="eastAsia"/>
          <w:b/>
          <w:bCs/>
          <w:sz w:val="28"/>
          <w:szCs w:val="28"/>
        </w:rPr>
        <w:t>董事会意见</w:t>
      </w:r>
    </w:p>
    <w:p w:rsidR="00657489" w:rsidRPr="00DD0110" w:rsidRDefault="00614A04" w:rsidP="00DD0110">
      <w:pPr>
        <w:widowControl/>
        <w:adjustRightInd w:val="0"/>
        <w:snapToGrid w:val="0"/>
        <w:spacing w:afterLines="50" w:after="156" w:line="560" w:lineRule="exact"/>
        <w:ind w:firstLineChars="200" w:firstLine="480"/>
        <w:rPr>
          <w:rFonts w:ascii="宋体" w:eastAsia="宋体" w:hAnsi="宋体" w:cs="Times New Roman"/>
          <w:color w:val="000000"/>
          <w:sz w:val="24"/>
          <w:szCs w:val="24"/>
        </w:rPr>
      </w:pPr>
      <w:r w:rsidRPr="00DD0110">
        <w:rPr>
          <w:rFonts w:ascii="宋体" w:eastAsia="宋体" w:hAnsi="宋体" w:cs="Times New Roman"/>
          <w:color w:val="000000"/>
          <w:sz w:val="24"/>
          <w:szCs w:val="24"/>
        </w:rPr>
        <w:t>公司董事会审议通过了</w:t>
      </w:r>
      <w:r w:rsidR="006B7E77">
        <w:rPr>
          <w:rFonts w:ascii="宋体" w:hAnsi="宋体" w:hint="eastAsia"/>
          <w:sz w:val="24"/>
        </w:rPr>
        <w:t>《关于2</w:t>
      </w:r>
      <w:r w:rsidR="006B7E77">
        <w:rPr>
          <w:rFonts w:ascii="宋体" w:hAnsi="宋体"/>
          <w:sz w:val="24"/>
        </w:rPr>
        <w:t>02</w:t>
      </w:r>
      <w:r w:rsidR="006B7E77">
        <w:rPr>
          <w:rFonts w:ascii="宋体" w:hAnsi="宋体" w:hint="eastAsia"/>
          <w:sz w:val="24"/>
        </w:rPr>
        <w:t>6年度为子公司提供担保预计的议案》</w:t>
      </w:r>
      <w:r w:rsidRPr="00DD0110">
        <w:rPr>
          <w:rFonts w:ascii="宋体" w:eastAsia="宋体" w:hAnsi="宋体" w:cs="Times New Roman"/>
          <w:color w:val="000000"/>
          <w:sz w:val="24"/>
          <w:szCs w:val="24"/>
        </w:rPr>
        <w:t>，认为：上述被担保方系本公司下属全资子公司及</w:t>
      </w:r>
      <w:r w:rsidR="00CA5C0F" w:rsidRPr="00DD0110">
        <w:rPr>
          <w:rFonts w:ascii="宋体" w:eastAsia="宋体" w:hAnsi="宋体" w:cs="Times New Roman"/>
          <w:color w:val="000000"/>
          <w:sz w:val="24"/>
          <w:szCs w:val="24"/>
        </w:rPr>
        <w:t>控股子公司</w:t>
      </w:r>
      <w:r w:rsidRPr="00DD0110">
        <w:rPr>
          <w:rFonts w:ascii="宋体" w:eastAsia="宋体" w:hAnsi="宋体" w:cs="Times New Roman"/>
          <w:color w:val="000000"/>
          <w:sz w:val="24"/>
          <w:szCs w:val="24"/>
        </w:rPr>
        <w:t>，本公司为其提供担保支持，有利于各子公司及</w:t>
      </w:r>
      <w:r w:rsidR="00CA5C0F" w:rsidRPr="00DD0110">
        <w:rPr>
          <w:rFonts w:ascii="宋体" w:eastAsia="宋体" w:hAnsi="宋体" w:cs="Times New Roman"/>
          <w:color w:val="000000"/>
          <w:sz w:val="24"/>
          <w:szCs w:val="24"/>
        </w:rPr>
        <w:t>控股子公司</w:t>
      </w:r>
      <w:r w:rsidRPr="00DD0110">
        <w:rPr>
          <w:rFonts w:ascii="宋体" w:eastAsia="宋体" w:hAnsi="宋体" w:cs="Times New Roman"/>
          <w:color w:val="000000"/>
          <w:sz w:val="24"/>
          <w:szCs w:val="24"/>
        </w:rPr>
        <w:t>的良性发展，保证其经营工作的正常开展，符合全体股东的利益。截至目前，上述被担保方经营状况和资信状况良好，各方面运作正常。担保风险整体可控，不会对公司产生不利影响。</w:t>
      </w:r>
    </w:p>
    <w:p w:rsidR="00657489" w:rsidRDefault="00053602" w:rsidP="00053602">
      <w:pPr>
        <w:widowControl/>
        <w:adjustRightInd w:val="0"/>
        <w:snapToGrid w:val="0"/>
        <w:spacing w:afterLines="50" w:after="156" w:line="560" w:lineRule="exact"/>
        <w:ind w:firstLineChars="200" w:firstLine="562"/>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六、</w:t>
      </w:r>
      <w:r w:rsidR="00614A04">
        <w:rPr>
          <w:rFonts w:asciiTheme="minorEastAsia" w:hAnsiTheme="minorEastAsia" w:cstheme="minorEastAsia" w:hint="eastAsia"/>
          <w:b/>
          <w:bCs/>
          <w:sz w:val="28"/>
          <w:szCs w:val="28"/>
        </w:rPr>
        <w:t>累计对外担保数量及逾期担保的数量</w:t>
      </w:r>
    </w:p>
    <w:p w:rsidR="00657489" w:rsidRDefault="00614A04">
      <w:pPr>
        <w:widowControl/>
        <w:adjustRightInd w:val="0"/>
        <w:snapToGrid w:val="0"/>
        <w:spacing w:afterLines="50" w:after="156" w:line="560" w:lineRule="exact"/>
        <w:ind w:firstLineChars="200" w:firstLine="480"/>
        <w:rPr>
          <w:rFonts w:asciiTheme="minorEastAsia" w:hAnsiTheme="minorEastAsia" w:cstheme="minorEastAsia"/>
          <w:color w:val="000000"/>
          <w:kern w:val="0"/>
          <w:sz w:val="24"/>
          <w:szCs w:val="24"/>
        </w:rPr>
      </w:pPr>
      <w:r>
        <w:rPr>
          <w:rFonts w:ascii="宋体" w:eastAsia="宋体" w:hAnsi="宋体" w:cs="Times New Roman" w:hint="eastAsia"/>
          <w:color w:val="000000"/>
          <w:sz w:val="24"/>
          <w:szCs w:val="24"/>
        </w:rPr>
        <w:t>截至本公告日，公司及控股子公司已提供的担保总额为人民币</w:t>
      </w:r>
      <w:r>
        <w:rPr>
          <w:rFonts w:ascii="宋体" w:eastAsia="宋体" w:hAnsi="宋体" w:cs="Times New Roman"/>
          <w:color w:val="000000"/>
          <w:sz w:val="24"/>
          <w:szCs w:val="24"/>
        </w:rPr>
        <w:t>13</w:t>
      </w:r>
      <w:r>
        <w:rPr>
          <w:rFonts w:ascii="宋体" w:eastAsia="宋体" w:hAnsi="宋体" w:cs="Times New Roman" w:hint="eastAsia"/>
          <w:color w:val="000000"/>
          <w:sz w:val="24"/>
          <w:szCs w:val="24"/>
        </w:rPr>
        <w:t>.</w:t>
      </w:r>
      <w:r>
        <w:rPr>
          <w:rFonts w:ascii="宋体" w:eastAsia="宋体" w:hAnsi="宋体" w:cs="Times New Roman"/>
          <w:color w:val="000000"/>
          <w:sz w:val="24"/>
          <w:szCs w:val="24"/>
        </w:rPr>
        <w:t>43</w:t>
      </w:r>
      <w:r>
        <w:rPr>
          <w:rFonts w:ascii="宋体" w:eastAsia="宋体" w:hAnsi="宋体" w:cs="Times New Roman" w:hint="eastAsia"/>
          <w:color w:val="000000"/>
          <w:sz w:val="24"/>
          <w:szCs w:val="24"/>
        </w:rPr>
        <w:t>亿元（全部系为控股子公司提供的担保），占公司2025年</w:t>
      </w:r>
      <w:proofErr w:type="gramStart"/>
      <w:r>
        <w:rPr>
          <w:rFonts w:ascii="宋体" w:eastAsia="宋体" w:hAnsi="宋体" w:cs="Times New Roman" w:hint="eastAsia"/>
          <w:color w:val="000000"/>
          <w:sz w:val="24"/>
          <w:szCs w:val="24"/>
        </w:rPr>
        <w:t>末经</w:t>
      </w:r>
      <w:proofErr w:type="gramEnd"/>
      <w:r>
        <w:rPr>
          <w:rFonts w:ascii="宋体" w:eastAsia="宋体" w:hAnsi="宋体" w:cs="Times New Roman" w:hint="eastAsia"/>
          <w:color w:val="000000"/>
          <w:sz w:val="24"/>
          <w:szCs w:val="24"/>
        </w:rPr>
        <w:t>审计净资产的83.96%。</w:t>
      </w:r>
      <w:r>
        <w:rPr>
          <w:rFonts w:asciiTheme="minorEastAsia" w:hAnsiTheme="minorEastAsia" w:cstheme="minorEastAsia" w:hint="eastAsia"/>
          <w:sz w:val="24"/>
          <w:szCs w:val="24"/>
        </w:rPr>
        <w:t>公司无逾期担保情况，除为公司全资子公司及</w:t>
      </w:r>
      <w:r w:rsidR="00CA5C0F">
        <w:rPr>
          <w:rFonts w:asciiTheme="minorEastAsia" w:hAnsiTheme="minorEastAsia" w:cstheme="minorEastAsia" w:hint="eastAsia"/>
          <w:sz w:val="24"/>
          <w:szCs w:val="24"/>
        </w:rPr>
        <w:t>控股子公司</w:t>
      </w:r>
      <w:r>
        <w:rPr>
          <w:rFonts w:asciiTheme="minorEastAsia" w:hAnsiTheme="minorEastAsia" w:cstheme="minorEastAsia" w:hint="eastAsia"/>
          <w:sz w:val="24"/>
          <w:szCs w:val="24"/>
        </w:rPr>
        <w:t>提供担保外，不存在其他对外担保事项。</w:t>
      </w:r>
    </w:p>
    <w:p w:rsidR="00657489" w:rsidRDefault="00657489">
      <w:pPr>
        <w:adjustRightInd w:val="0"/>
        <w:snapToGrid w:val="0"/>
        <w:spacing w:line="560" w:lineRule="exact"/>
        <w:rPr>
          <w:rFonts w:asciiTheme="minorEastAsia" w:hAnsiTheme="minorEastAsia"/>
          <w:bCs/>
          <w:sz w:val="24"/>
          <w:szCs w:val="24"/>
        </w:rPr>
      </w:pPr>
    </w:p>
    <w:p w:rsidR="00657489" w:rsidRDefault="00614A04">
      <w:pPr>
        <w:adjustRightInd w:val="0"/>
        <w:snapToGrid w:val="0"/>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特此公告。</w:t>
      </w:r>
    </w:p>
    <w:p w:rsidR="00657489" w:rsidRDefault="00657489">
      <w:pPr>
        <w:adjustRightInd w:val="0"/>
        <w:snapToGrid w:val="0"/>
        <w:spacing w:line="360" w:lineRule="auto"/>
        <w:rPr>
          <w:rFonts w:asciiTheme="minorEastAsia" w:hAnsiTheme="minorEastAsia"/>
          <w:bCs/>
          <w:sz w:val="24"/>
          <w:szCs w:val="24"/>
        </w:rPr>
      </w:pPr>
    </w:p>
    <w:p w:rsidR="00657489" w:rsidRDefault="00657489">
      <w:pPr>
        <w:adjustRightInd w:val="0"/>
        <w:snapToGrid w:val="0"/>
        <w:spacing w:line="360" w:lineRule="auto"/>
        <w:rPr>
          <w:rFonts w:asciiTheme="minorEastAsia" w:hAnsiTheme="minorEastAsia"/>
          <w:bCs/>
          <w:sz w:val="24"/>
          <w:szCs w:val="24"/>
        </w:rPr>
      </w:pPr>
    </w:p>
    <w:p w:rsidR="00657489" w:rsidRDefault="00E94B9E">
      <w:pPr>
        <w:adjustRightInd w:val="0"/>
        <w:snapToGrid w:val="0"/>
        <w:spacing w:line="360" w:lineRule="auto"/>
        <w:jc w:val="right"/>
        <w:rPr>
          <w:rFonts w:asciiTheme="minorEastAsia" w:hAnsiTheme="minorEastAsia"/>
          <w:bCs/>
          <w:sz w:val="24"/>
          <w:szCs w:val="24"/>
        </w:rPr>
      </w:pPr>
      <w:r>
        <w:rPr>
          <w:rFonts w:asciiTheme="minorEastAsia" w:hAnsiTheme="minorEastAsia" w:hint="eastAsia"/>
          <w:bCs/>
          <w:sz w:val="24"/>
          <w:szCs w:val="24"/>
        </w:rPr>
        <w:t>安徽省交通建设股份有限</w:t>
      </w:r>
      <w:r w:rsidR="00614A04">
        <w:rPr>
          <w:rFonts w:asciiTheme="minorEastAsia" w:hAnsiTheme="minorEastAsia" w:hint="eastAsia"/>
          <w:bCs/>
          <w:sz w:val="24"/>
          <w:szCs w:val="24"/>
        </w:rPr>
        <w:t>公司董事会</w:t>
      </w:r>
    </w:p>
    <w:p w:rsidR="00657489" w:rsidRDefault="00614A04">
      <w:pPr>
        <w:adjustRightInd w:val="0"/>
        <w:snapToGrid w:val="0"/>
        <w:spacing w:line="360" w:lineRule="auto"/>
        <w:jc w:val="right"/>
        <w:rPr>
          <w:rFonts w:asciiTheme="minorEastAsia" w:hAnsiTheme="minorEastAsia"/>
          <w:bCs/>
          <w:sz w:val="24"/>
          <w:szCs w:val="24"/>
        </w:rPr>
      </w:pPr>
      <w:r>
        <w:rPr>
          <w:rFonts w:asciiTheme="minorEastAsia" w:hAnsiTheme="minorEastAsia" w:hint="eastAsia"/>
          <w:bCs/>
          <w:sz w:val="24"/>
          <w:szCs w:val="24"/>
        </w:rPr>
        <w:t>2026年4月28日</w:t>
      </w:r>
    </w:p>
    <w:p w:rsidR="00657489" w:rsidRDefault="00657489">
      <w:pPr>
        <w:jc w:val="right"/>
        <w:rPr>
          <w:rFonts w:asciiTheme="minorEastAsia" w:hAnsiTheme="minorEastAsia"/>
          <w:b/>
          <w:sz w:val="24"/>
          <w:szCs w:val="24"/>
        </w:rPr>
      </w:pPr>
    </w:p>
    <w:sectPr w:rsidR="00657489">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F3F7B162" w15:done="0"/>
  <w15:commentEx w15:paraId="FFBE7BB3" w15:done="0"/>
  <w15:commentEx w15:paraId="3FAF652B" w15:done="0"/>
  <w15:commentEx w15:paraId="B6AF9A4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79B1" w:rsidRDefault="009079B1" w:rsidP="008B7833">
      <w:r>
        <w:separator/>
      </w:r>
    </w:p>
  </w:endnote>
  <w:endnote w:type="continuationSeparator" w:id="0">
    <w:p w:rsidR="009079B1" w:rsidRDefault="009079B1" w:rsidP="008B7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79B1" w:rsidRDefault="009079B1" w:rsidP="008B7833">
      <w:r>
        <w:separator/>
      </w:r>
    </w:p>
  </w:footnote>
  <w:footnote w:type="continuationSeparator" w:id="0">
    <w:p w:rsidR="009079B1" w:rsidRDefault="009079B1" w:rsidP="008B78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041D5"/>
    <w:multiLevelType w:val="multilevel"/>
    <w:tmpl w:val="00E041D5"/>
    <w:lvl w:ilvl="0">
      <w:start w:val="1"/>
      <w:numFmt w:val="japaneseCounting"/>
      <w:lvlText w:val="（%1）"/>
      <w:lvlJc w:val="left"/>
      <w:pPr>
        <w:ind w:left="1200" w:hanging="72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
    <w:nsid w:val="168B4FAA"/>
    <w:multiLevelType w:val="singleLevel"/>
    <w:tmpl w:val="168B4FAA"/>
    <w:lvl w:ilvl="0">
      <w:start w:val="1"/>
      <w:numFmt w:val="bullet"/>
      <w:lvlText w:val=""/>
      <w:lvlJc w:val="left"/>
      <w:pPr>
        <w:ind w:left="420" w:hanging="420"/>
      </w:pPr>
      <w:rPr>
        <w:rFonts w:ascii="Wingdings" w:hAnsi="Wingdings" w:hint="default"/>
      </w:rPr>
    </w:lvl>
  </w:abstractNum>
  <w:abstractNum w:abstractNumId="2">
    <w:nsid w:val="52EA2A72"/>
    <w:multiLevelType w:val="singleLevel"/>
    <w:tmpl w:val="52EA2A72"/>
    <w:lvl w:ilvl="0">
      <w:start w:val="1"/>
      <w:numFmt w:val="chineseCounting"/>
      <w:suff w:val="nothing"/>
      <w:lvlText w:val="%1、"/>
      <w:lvlJc w:val="left"/>
      <w:rPr>
        <w:rFonts w:hint="eastAsia"/>
      </w:rPr>
    </w:lvl>
  </w:abstractNum>
  <w:abstractNum w:abstractNumId="3">
    <w:nsid w:val="55FC71EE"/>
    <w:multiLevelType w:val="singleLevel"/>
    <w:tmpl w:val="ACC0C010"/>
    <w:lvl w:ilvl="0">
      <w:start w:val="2"/>
      <w:numFmt w:val="decimal"/>
      <w:suff w:val="nothing"/>
      <w:lvlText w:val="%1、"/>
      <w:lvlJc w:val="left"/>
      <w:pPr>
        <w:ind w:left="0" w:firstLine="0"/>
      </w:pPr>
      <w:rPr>
        <w:rFonts w:hint="eastAsia"/>
      </w:rPr>
    </w:lvl>
  </w:abstractNum>
  <w:abstractNum w:abstractNumId="4">
    <w:nsid w:val="580E64DF"/>
    <w:multiLevelType w:val="multilevel"/>
    <w:tmpl w:val="580E64DF"/>
    <w:lvl w:ilvl="0">
      <w:start w:val="1"/>
      <w:numFmt w:val="japaneseCounting"/>
      <w:lvlText w:val="（%1）"/>
      <w:lvlJc w:val="left"/>
      <w:pPr>
        <w:ind w:left="1200" w:hanging="72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num w:numId="1">
    <w:abstractNumId w:val="1"/>
  </w:num>
  <w:num w:numId="2">
    <w:abstractNumId w:val="2"/>
  </w:num>
  <w:num w:numId="3">
    <w:abstractNumId w:val="4"/>
  </w:num>
  <w:num w:numId="4">
    <w:abstractNumId w:val="3"/>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林玲">
    <w15:presenceInfo w15:providerId="None" w15:userId="林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Disclosure_Version" w:val="true"/>
  </w:docVars>
  <w:rsids>
    <w:rsidRoot w:val="008C5DB8"/>
    <w:rsid w:val="99EFE185"/>
    <w:rsid w:val="9BCE6D16"/>
    <w:rsid w:val="9EFD7C97"/>
    <w:rsid w:val="9FFB8556"/>
    <w:rsid w:val="A77F8996"/>
    <w:rsid w:val="BCE7EBD5"/>
    <w:rsid w:val="BCF5DD44"/>
    <w:rsid w:val="BF5ACF6F"/>
    <w:rsid w:val="BFDF3C24"/>
    <w:rsid w:val="CCFF055E"/>
    <w:rsid w:val="D3DE35B6"/>
    <w:rsid w:val="D7F61516"/>
    <w:rsid w:val="DEBF5D57"/>
    <w:rsid w:val="DF63D015"/>
    <w:rsid w:val="E7BB4C7A"/>
    <w:rsid w:val="E7FEA00F"/>
    <w:rsid w:val="E95F3D74"/>
    <w:rsid w:val="EBFB3F51"/>
    <w:rsid w:val="EEFFD9A1"/>
    <w:rsid w:val="EFCFFCFF"/>
    <w:rsid w:val="EFDF6D5A"/>
    <w:rsid w:val="F3FFEA15"/>
    <w:rsid w:val="F4BE0F46"/>
    <w:rsid w:val="F657F530"/>
    <w:rsid w:val="F6F7BB21"/>
    <w:rsid w:val="F76FD271"/>
    <w:rsid w:val="F7CEAF10"/>
    <w:rsid w:val="F7FD1173"/>
    <w:rsid w:val="FB60AA85"/>
    <w:rsid w:val="FBDA645C"/>
    <w:rsid w:val="FD5DB50A"/>
    <w:rsid w:val="FDBDE843"/>
    <w:rsid w:val="FDFFA918"/>
    <w:rsid w:val="FE1F6765"/>
    <w:rsid w:val="FEFF1276"/>
    <w:rsid w:val="FF3DC479"/>
    <w:rsid w:val="FF3F8C4E"/>
    <w:rsid w:val="FF9F95BA"/>
    <w:rsid w:val="FFDD0B6D"/>
    <w:rsid w:val="FFDF91B3"/>
    <w:rsid w:val="FFF3762B"/>
    <w:rsid w:val="FFF77BEE"/>
    <w:rsid w:val="FFFBF96F"/>
    <w:rsid w:val="FFFF656D"/>
    <w:rsid w:val="FFFF82D0"/>
    <w:rsid w:val="00004EF0"/>
    <w:rsid w:val="00005085"/>
    <w:rsid w:val="0000622B"/>
    <w:rsid w:val="00007894"/>
    <w:rsid w:val="00011B58"/>
    <w:rsid w:val="00011D6B"/>
    <w:rsid w:val="00011E7C"/>
    <w:rsid w:val="000134A9"/>
    <w:rsid w:val="00013C7A"/>
    <w:rsid w:val="00014DAA"/>
    <w:rsid w:val="0001513D"/>
    <w:rsid w:val="00015213"/>
    <w:rsid w:val="00016A68"/>
    <w:rsid w:val="000209EB"/>
    <w:rsid w:val="00023FE2"/>
    <w:rsid w:val="00024791"/>
    <w:rsid w:val="00024B0F"/>
    <w:rsid w:val="000316A0"/>
    <w:rsid w:val="000316DE"/>
    <w:rsid w:val="000320FF"/>
    <w:rsid w:val="00036E39"/>
    <w:rsid w:val="000415E2"/>
    <w:rsid w:val="00041AFF"/>
    <w:rsid w:val="00041B70"/>
    <w:rsid w:val="00046446"/>
    <w:rsid w:val="00052444"/>
    <w:rsid w:val="0005296D"/>
    <w:rsid w:val="0005330F"/>
    <w:rsid w:val="00053602"/>
    <w:rsid w:val="000552DE"/>
    <w:rsid w:val="00055BB1"/>
    <w:rsid w:val="00055D12"/>
    <w:rsid w:val="0005649D"/>
    <w:rsid w:val="00057954"/>
    <w:rsid w:val="00057AAF"/>
    <w:rsid w:val="0006154D"/>
    <w:rsid w:val="00065492"/>
    <w:rsid w:val="000657A0"/>
    <w:rsid w:val="0006668E"/>
    <w:rsid w:val="00071209"/>
    <w:rsid w:val="00071335"/>
    <w:rsid w:val="00071DCE"/>
    <w:rsid w:val="00071DFD"/>
    <w:rsid w:val="00071EFB"/>
    <w:rsid w:val="0007584E"/>
    <w:rsid w:val="0007700C"/>
    <w:rsid w:val="00083392"/>
    <w:rsid w:val="000843BF"/>
    <w:rsid w:val="000847A8"/>
    <w:rsid w:val="0008599D"/>
    <w:rsid w:val="00085F7C"/>
    <w:rsid w:val="0008617F"/>
    <w:rsid w:val="00091B04"/>
    <w:rsid w:val="00091E1F"/>
    <w:rsid w:val="00093A5E"/>
    <w:rsid w:val="00094CDA"/>
    <w:rsid w:val="00095035"/>
    <w:rsid w:val="0009529B"/>
    <w:rsid w:val="0009688B"/>
    <w:rsid w:val="00097314"/>
    <w:rsid w:val="000A0447"/>
    <w:rsid w:val="000A0B83"/>
    <w:rsid w:val="000A0BA2"/>
    <w:rsid w:val="000A1A53"/>
    <w:rsid w:val="000A2CC0"/>
    <w:rsid w:val="000A2F81"/>
    <w:rsid w:val="000A3309"/>
    <w:rsid w:val="000A5346"/>
    <w:rsid w:val="000A581B"/>
    <w:rsid w:val="000A777E"/>
    <w:rsid w:val="000A779D"/>
    <w:rsid w:val="000B1C0F"/>
    <w:rsid w:val="000B26F4"/>
    <w:rsid w:val="000B5402"/>
    <w:rsid w:val="000B61DD"/>
    <w:rsid w:val="000B6EFB"/>
    <w:rsid w:val="000B7351"/>
    <w:rsid w:val="000C126A"/>
    <w:rsid w:val="000C1CD5"/>
    <w:rsid w:val="000C26F1"/>
    <w:rsid w:val="000C2A07"/>
    <w:rsid w:val="000C2BA7"/>
    <w:rsid w:val="000C4D9C"/>
    <w:rsid w:val="000C4F6E"/>
    <w:rsid w:val="000D0554"/>
    <w:rsid w:val="000D408E"/>
    <w:rsid w:val="000D4135"/>
    <w:rsid w:val="000D46D2"/>
    <w:rsid w:val="000D5ACF"/>
    <w:rsid w:val="000D70E1"/>
    <w:rsid w:val="000D71C2"/>
    <w:rsid w:val="000E2BD7"/>
    <w:rsid w:val="000E4C4B"/>
    <w:rsid w:val="000E5CEE"/>
    <w:rsid w:val="000E5D69"/>
    <w:rsid w:val="000E5F2E"/>
    <w:rsid w:val="000E65BF"/>
    <w:rsid w:val="000F2FE3"/>
    <w:rsid w:val="000F32A6"/>
    <w:rsid w:val="000F39F7"/>
    <w:rsid w:val="000F4243"/>
    <w:rsid w:val="00102EE0"/>
    <w:rsid w:val="00105374"/>
    <w:rsid w:val="00110400"/>
    <w:rsid w:val="00110C53"/>
    <w:rsid w:val="00110FD3"/>
    <w:rsid w:val="00111FD6"/>
    <w:rsid w:val="00115BC8"/>
    <w:rsid w:val="0011664A"/>
    <w:rsid w:val="00117BC7"/>
    <w:rsid w:val="00120E15"/>
    <w:rsid w:val="00122FC3"/>
    <w:rsid w:val="00123A27"/>
    <w:rsid w:val="0013329D"/>
    <w:rsid w:val="00134588"/>
    <w:rsid w:val="001345D6"/>
    <w:rsid w:val="00135412"/>
    <w:rsid w:val="00136B4D"/>
    <w:rsid w:val="00142572"/>
    <w:rsid w:val="00142BE7"/>
    <w:rsid w:val="00144A2D"/>
    <w:rsid w:val="00145904"/>
    <w:rsid w:val="00145AE4"/>
    <w:rsid w:val="00146AE6"/>
    <w:rsid w:val="00146CD5"/>
    <w:rsid w:val="00147BA3"/>
    <w:rsid w:val="001509BD"/>
    <w:rsid w:val="00154ECD"/>
    <w:rsid w:val="00154F63"/>
    <w:rsid w:val="001562DF"/>
    <w:rsid w:val="001627BA"/>
    <w:rsid w:val="001635C5"/>
    <w:rsid w:val="0016367B"/>
    <w:rsid w:val="001656ED"/>
    <w:rsid w:val="001745A0"/>
    <w:rsid w:val="00174FAC"/>
    <w:rsid w:val="001763D0"/>
    <w:rsid w:val="00182D51"/>
    <w:rsid w:val="00183AD3"/>
    <w:rsid w:val="001868A3"/>
    <w:rsid w:val="00186AC7"/>
    <w:rsid w:val="0019044B"/>
    <w:rsid w:val="00191AE4"/>
    <w:rsid w:val="00192312"/>
    <w:rsid w:val="00192FA9"/>
    <w:rsid w:val="001953C1"/>
    <w:rsid w:val="00196816"/>
    <w:rsid w:val="001A2E2D"/>
    <w:rsid w:val="001A3084"/>
    <w:rsid w:val="001A4B40"/>
    <w:rsid w:val="001A5AD2"/>
    <w:rsid w:val="001A6EA4"/>
    <w:rsid w:val="001A7CFC"/>
    <w:rsid w:val="001B0753"/>
    <w:rsid w:val="001B0861"/>
    <w:rsid w:val="001B0FAE"/>
    <w:rsid w:val="001B11FC"/>
    <w:rsid w:val="001B3894"/>
    <w:rsid w:val="001B39F3"/>
    <w:rsid w:val="001C0B03"/>
    <w:rsid w:val="001C1F7E"/>
    <w:rsid w:val="001C2826"/>
    <w:rsid w:val="001C2A00"/>
    <w:rsid w:val="001C3E4D"/>
    <w:rsid w:val="001C3E6D"/>
    <w:rsid w:val="001C61C9"/>
    <w:rsid w:val="001C6DB0"/>
    <w:rsid w:val="001D03CF"/>
    <w:rsid w:val="001D05A4"/>
    <w:rsid w:val="001D091E"/>
    <w:rsid w:val="001D157D"/>
    <w:rsid w:val="001D269D"/>
    <w:rsid w:val="001D5AFC"/>
    <w:rsid w:val="001D5BCD"/>
    <w:rsid w:val="001D6ABC"/>
    <w:rsid w:val="001E1D88"/>
    <w:rsid w:val="001E6D93"/>
    <w:rsid w:val="001E75C4"/>
    <w:rsid w:val="001E7F37"/>
    <w:rsid w:val="001F2083"/>
    <w:rsid w:val="001F422F"/>
    <w:rsid w:val="001F4CFE"/>
    <w:rsid w:val="001F5243"/>
    <w:rsid w:val="001F6B2B"/>
    <w:rsid w:val="001F7A74"/>
    <w:rsid w:val="00202534"/>
    <w:rsid w:val="0020429D"/>
    <w:rsid w:val="002048A3"/>
    <w:rsid w:val="00206BC7"/>
    <w:rsid w:val="00207652"/>
    <w:rsid w:val="00207743"/>
    <w:rsid w:val="00213781"/>
    <w:rsid w:val="00214ACE"/>
    <w:rsid w:val="00215E68"/>
    <w:rsid w:val="00216775"/>
    <w:rsid w:val="002217D3"/>
    <w:rsid w:val="00224529"/>
    <w:rsid w:val="0022784F"/>
    <w:rsid w:val="00230F96"/>
    <w:rsid w:val="00231D36"/>
    <w:rsid w:val="0023362A"/>
    <w:rsid w:val="002350F8"/>
    <w:rsid w:val="002370D9"/>
    <w:rsid w:val="002432E5"/>
    <w:rsid w:val="002442E0"/>
    <w:rsid w:val="00244577"/>
    <w:rsid w:val="0024553B"/>
    <w:rsid w:val="0025043C"/>
    <w:rsid w:val="00250A64"/>
    <w:rsid w:val="00250B31"/>
    <w:rsid w:val="00254100"/>
    <w:rsid w:val="00254558"/>
    <w:rsid w:val="0025534A"/>
    <w:rsid w:val="0026315D"/>
    <w:rsid w:val="00264A3A"/>
    <w:rsid w:val="00264CAD"/>
    <w:rsid w:val="00265000"/>
    <w:rsid w:val="002659BF"/>
    <w:rsid w:val="00265D6C"/>
    <w:rsid w:val="00265E5F"/>
    <w:rsid w:val="0026718A"/>
    <w:rsid w:val="00272C91"/>
    <w:rsid w:val="00272F07"/>
    <w:rsid w:val="00275078"/>
    <w:rsid w:val="00276EB0"/>
    <w:rsid w:val="00277C1E"/>
    <w:rsid w:val="00281CD4"/>
    <w:rsid w:val="002820C2"/>
    <w:rsid w:val="0028573B"/>
    <w:rsid w:val="002859B7"/>
    <w:rsid w:val="002859DB"/>
    <w:rsid w:val="00290FC6"/>
    <w:rsid w:val="002930BD"/>
    <w:rsid w:val="002948E5"/>
    <w:rsid w:val="00295147"/>
    <w:rsid w:val="00295A30"/>
    <w:rsid w:val="00296B71"/>
    <w:rsid w:val="002A1100"/>
    <w:rsid w:val="002A2075"/>
    <w:rsid w:val="002A20B3"/>
    <w:rsid w:val="002A3368"/>
    <w:rsid w:val="002A40E8"/>
    <w:rsid w:val="002A5BD6"/>
    <w:rsid w:val="002A6062"/>
    <w:rsid w:val="002B03CC"/>
    <w:rsid w:val="002B0DEC"/>
    <w:rsid w:val="002B3462"/>
    <w:rsid w:val="002B7FB0"/>
    <w:rsid w:val="002C0A13"/>
    <w:rsid w:val="002C1998"/>
    <w:rsid w:val="002C2E24"/>
    <w:rsid w:val="002C4298"/>
    <w:rsid w:val="002C51A6"/>
    <w:rsid w:val="002C578E"/>
    <w:rsid w:val="002C73D0"/>
    <w:rsid w:val="002D11F5"/>
    <w:rsid w:val="002D1C0D"/>
    <w:rsid w:val="002D7A46"/>
    <w:rsid w:val="002E0AE6"/>
    <w:rsid w:val="002E0F85"/>
    <w:rsid w:val="002E17BB"/>
    <w:rsid w:val="002E3CFE"/>
    <w:rsid w:val="002E5862"/>
    <w:rsid w:val="002E6FED"/>
    <w:rsid w:val="002F0218"/>
    <w:rsid w:val="002F4615"/>
    <w:rsid w:val="002F7887"/>
    <w:rsid w:val="00300E0C"/>
    <w:rsid w:val="003068DE"/>
    <w:rsid w:val="00306CA5"/>
    <w:rsid w:val="003071F3"/>
    <w:rsid w:val="00317BC2"/>
    <w:rsid w:val="003216A9"/>
    <w:rsid w:val="003216CC"/>
    <w:rsid w:val="0032367F"/>
    <w:rsid w:val="00323A21"/>
    <w:rsid w:val="0032458D"/>
    <w:rsid w:val="00324B82"/>
    <w:rsid w:val="003253F1"/>
    <w:rsid w:val="00325654"/>
    <w:rsid w:val="0032604F"/>
    <w:rsid w:val="00331C12"/>
    <w:rsid w:val="00335113"/>
    <w:rsid w:val="0033790F"/>
    <w:rsid w:val="00337BE0"/>
    <w:rsid w:val="003402FE"/>
    <w:rsid w:val="003428F3"/>
    <w:rsid w:val="0034755D"/>
    <w:rsid w:val="00352FEF"/>
    <w:rsid w:val="0035344A"/>
    <w:rsid w:val="00353872"/>
    <w:rsid w:val="00355D38"/>
    <w:rsid w:val="00355E1B"/>
    <w:rsid w:val="00356E10"/>
    <w:rsid w:val="00357EA0"/>
    <w:rsid w:val="00361700"/>
    <w:rsid w:val="003651DF"/>
    <w:rsid w:val="00366CCD"/>
    <w:rsid w:val="00367453"/>
    <w:rsid w:val="00370B90"/>
    <w:rsid w:val="00374A19"/>
    <w:rsid w:val="00375B9C"/>
    <w:rsid w:val="00376606"/>
    <w:rsid w:val="003766EF"/>
    <w:rsid w:val="003843C8"/>
    <w:rsid w:val="0038738F"/>
    <w:rsid w:val="00393988"/>
    <w:rsid w:val="00394A8C"/>
    <w:rsid w:val="00395F09"/>
    <w:rsid w:val="003966B0"/>
    <w:rsid w:val="003A016D"/>
    <w:rsid w:val="003A041B"/>
    <w:rsid w:val="003A3353"/>
    <w:rsid w:val="003A5862"/>
    <w:rsid w:val="003A594F"/>
    <w:rsid w:val="003A6E06"/>
    <w:rsid w:val="003B142A"/>
    <w:rsid w:val="003B5C0B"/>
    <w:rsid w:val="003B6F09"/>
    <w:rsid w:val="003B772C"/>
    <w:rsid w:val="003C0DA5"/>
    <w:rsid w:val="003C16A8"/>
    <w:rsid w:val="003C6D08"/>
    <w:rsid w:val="003D0C6A"/>
    <w:rsid w:val="003D4895"/>
    <w:rsid w:val="003D508E"/>
    <w:rsid w:val="003E1749"/>
    <w:rsid w:val="003E2F2A"/>
    <w:rsid w:val="003E2F5B"/>
    <w:rsid w:val="003E4198"/>
    <w:rsid w:val="003E4F31"/>
    <w:rsid w:val="003E6330"/>
    <w:rsid w:val="003E6484"/>
    <w:rsid w:val="003F1A78"/>
    <w:rsid w:val="003F333E"/>
    <w:rsid w:val="003F59BF"/>
    <w:rsid w:val="003F619C"/>
    <w:rsid w:val="003F651E"/>
    <w:rsid w:val="00404DF5"/>
    <w:rsid w:val="00405849"/>
    <w:rsid w:val="00405F2E"/>
    <w:rsid w:val="0040650F"/>
    <w:rsid w:val="004150E8"/>
    <w:rsid w:val="00423B5B"/>
    <w:rsid w:val="004240D4"/>
    <w:rsid w:val="00424E22"/>
    <w:rsid w:val="00425642"/>
    <w:rsid w:val="00425888"/>
    <w:rsid w:val="00426491"/>
    <w:rsid w:val="00427543"/>
    <w:rsid w:val="00427FE6"/>
    <w:rsid w:val="00430B69"/>
    <w:rsid w:val="0043754A"/>
    <w:rsid w:val="00437CE1"/>
    <w:rsid w:val="0044168F"/>
    <w:rsid w:val="00442A1B"/>
    <w:rsid w:val="004443A8"/>
    <w:rsid w:val="00444D15"/>
    <w:rsid w:val="004452CF"/>
    <w:rsid w:val="00445C36"/>
    <w:rsid w:val="004462D1"/>
    <w:rsid w:val="00447880"/>
    <w:rsid w:val="00447E97"/>
    <w:rsid w:val="0046022C"/>
    <w:rsid w:val="00460544"/>
    <w:rsid w:val="0046389B"/>
    <w:rsid w:val="00463EC0"/>
    <w:rsid w:val="004640B3"/>
    <w:rsid w:val="004677A9"/>
    <w:rsid w:val="004700D5"/>
    <w:rsid w:val="00471C18"/>
    <w:rsid w:val="00472CF3"/>
    <w:rsid w:val="00474461"/>
    <w:rsid w:val="004770E5"/>
    <w:rsid w:val="00482007"/>
    <w:rsid w:val="004824A9"/>
    <w:rsid w:val="0048261B"/>
    <w:rsid w:val="0048475F"/>
    <w:rsid w:val="00484A20"/>
    <w:rsid w:val="00484CD8"/>
    <w:rsid w:val="00490CC5"/>
    <w:rsid w:val="00491D85"/>
    <w:rsid w:val="004923D4"/>
    <w:rsid w:val="00493080"/>
    <w:rsid w:val="00496916"/>
    <w:rsid w:val="00497DCE"/>
    <w:rsid w:val="004A1747"/>
    <w:rsid w:val="004A1FDB"/>
    <w:rsid w:val="004A2D0E"/>
    <w:rsid w:val="004A330D"/>
    <w:rsid w:val="004A3F7D"/>
    <w:rsid w:val="004A4FC9"/>
    <w:rsid w:val="004A6E8A"/>
    <w:rsid w:val="004B1154"/>
    <w:rsid w:val="004B1C50"/>
    <w:rsid w:val="004B35E5"/>
    <w:rsid w:val="004B6EAD"/>
    <w:rsid w:val="004B72D1"/>
    <w:rsid w:val="004B735F"/>
    <w:rsid w:val="004B744D"/>
    <w:rsid w:val="004C2C49"/>
    <w:rsid w:val="004C63E0"/>
    <w:rsid w:val="004C7913"/>
    <w:rsid w:val="004D2D6C"/>
    <w:rsid w:val="004D2FF1"/>
    <w:rsid w:val="004D4A66"/>
    <w:rsid w:val="004D55A9"/>
    <w:rsid w:val="004D6C6D"/>
    <w:rsid w:val="004D6D5C"/>
    <w:rsid w:val="004D76A4"/>
    <w:rsid w:val="004E35CE"/>
    <w:rsid w:val="004E6841"/>
    <w:rsid w:val="004F0C29"/>
    <w:rsid w:val="004F0C8D"/>
    <w:rsid w:val="004F383D"/>
    <w:rsid w:val="004F3E45"/>
    <w:rsid w:val="004F4AFB"/>
    <w:rsid w:val="004F5D84"/>
    <w:rsid w:val="004F75C1"/>
    <w:rsid w:val="004F7871"/>
    <w:rsid w:val="005008F9"/>
    <w:rsid w:val="00501DE4"/>
    <w:rsid w:val="00502892"/>
    <w:rsid w:val="00503448"/>
    <w:rsid w:val="00503EC5"/>
    <w:rsid w:val="00504C06"/>
    <w:rsid w:val="0050528F"/>
    <w:rsid w:val="00505BC2"/>
    <w:rsid w:val="0050633D"/>
    <w:rsid w:val="00507910"/>
    <w:rsid w:val="00507F07"/>
    <w:rsid w:val="0051261C"/>
    <w:rsid w:val="0051318F"/>
    <w:rsid w:val="00513AA2"/>
    <w:rsid w:val="005140A1"/>
    <w:rsid w:val="005173B0"/>
    <w:rsid w:val="00521184"/>
    <w:rsid w:val="0052623E"/>
    <w:rsid w:val="00526671"/>
    <w:rsid w:val="00530020"/>
    <w:rsid w:val="00530B9D"/>
    <w:rsid w:val="00530BC3"/>
    <w:rsid w:val="0053277A"/>
    <w:rsid w:val="00533839"/>
    <w:rsid w:val="0053497E"/>
    <w:rsid w:val="00536579"/>
    <w:rsid w:val="00536BBF"/>
    <w:rsid w:val="00537CD7"/>
    <w:rsid w:val="00541D93"/>
    <w:rsid w:val="00542EFF"/>
    <w:rsid w:val="00543F21"/>
    <w:rsid w:val="00544318"/>
    <w:rsid w:val="005443EB"/>
    <w:rsid w:val="00545344"/>
    <w:rsid w:val="005465C2"/>
    <w:rsid w:val="00547C23"/>
    <w:rsid w:val="0055150E"/>
    <w:rsid w:val="005543F1"/>
    <w:rsid w:val="00554723"/>
    <w:rsid w:val="0055573D"/>
    <w:rsid w:val="00555DE5"/>
    <w:rsid w:val="00560B7B"/>
    <w:rsid w:val="00561A5A"/>
    <w:rsid w:val="005633F3"/>
    <w:rsid w:val="005658C9"/>
    <w:rsid w:val="005666D1"/>
    <w:rsid w:val="005755D1"/>
    <w:rsid w:val="00580A5C"/>
    <w:rsid w:val="0058191C"/>
    <w:rsid w:val="00581D6A"/>
    <w:rsid w:val="005876FC"/>
    <w:rsid w:val="0059056B"/>
    <w:rsid w:val="00591B49"/>
    <w:rsid w:val="0059356D"/>
    <w:rsid w:val="00594A91"/>
    <w:rsid w:val="00595464"/>
    <w:rsid w:val="005970A7"/>
    <w:rsid w:val="005A1457"/>
    <w:rsid w:val="005A1EDA"/>
    <w:rsid w:val="005A26F2"/>
    <w:rsid w:val="005A2FBD"/>
    <w:rsid w:val="005A53C1"/>
    <w:rsid w:val="005A5B25"/>
    <w:rsid w:val="005A5C2E"/>
    <w:rsid w:val="005B236C"/>
    <w:rsid w:val="005B4D00"/>
    <w:rsid w:val="005B4EB2"/>
    <w:rsid w:val="005C0CC5"/>
    <w:rsid w:val="005C0F43"/>
    <w:rsid w:val="005C1B88"/>
    <w:rsid w:val="005C5D26"/>
    <w:rsid w:val="005D4820"/>
    <w:rsid w:val="005D5B49"/>
    <w:rsid w:val="005D6A27"/>
    <w:rsid w:val="005D7D35"/>
    <w:rsid w:val="005E05A5"/>
    <w:rsid w:val="005E0600"/>
    <w:rsid w:val="005E0636"/>
    <w:rsid w:val="005E1DCC"/>
    <w:rsid w:val="005E1F3C"/>
    <w:rsid w:val="005E2BF5"/>
    <w:rsid w:val="005E344D"/>
    <w:rsid w:val="005E70DF"/>
    <w:rsid w:val="005F0F25"/>
    <w:rsid w:val="005F0FC0"/>
    <w:rsid w:val="005F24D8"/>
    <w:rsid w:val="005F5073"/>
    <w:rsid w:val="005F6043"/>
    <w:rsid w:val="006026D7"/>
    <w:rsid w:val="00603347"/>
    <w:rsid w:val="00604BA9"/>
    <w:rsid w:val="00606026"/>
    <w:rsid w:val="0060615A"/>
    <w:rsid w:val="00607A44"/>
    <w:rsid w:val="00610692"/>
    <w:rsid w:val="00610DA7"/>
    <w:rsid w:val="00611348"/>
    <w:rsid w:val="006136ED"/>
    <w:rsid w:val="006149BA"/>
    <w:rsid w:val="00614A04"/>
    <w:rsid w:val="006158FC"/>
    <w:rsid w:val="00617BE8"/>
    <w:rsid w:val="006208E7"/>
    <w:rsid w:val="00621CB3"/>
    <w:rsid w:val="00622196"/>
    <w:rsid w:val="00624BC4"/>
    <w:rsid w:val="00630145"/>
    <w:rsid w:val="006310D7"/>
    <w:rsid w:val="006315A8"/>
    <w:rsid w:val="00637BBF"/>
    <w:rsid w:val="00637D27"/>
    <w:rsid w:val="00637D82"/>
    <w:rsid w:val="00640106"/>
    <w:rsid w:val="00644C25"/>
    <w:rsid w:val="0064661F"/>
    <w:rsid w:val="0064773D"/>
    <w:rsid w:val="0064798C"/>
    <w:rsid w:val="00650986"/>
    <w:rsid w:val="00650B0F"/>
    <w:rsid w:val="00652AAD"/>
    <w:rsid w:val="00654590"/>
    <w:rsid w:val="00654F20"/>
    <w:rsid w:val="0065550D"/>
    <w:rsid w:val="00657489"/>
    <w:rsid w:val="006605FA"/>
    <w:rsid w:val="006634E1"/>
    <w:rsid w:val="00674103"/>
    <w:rsid w:val="00674997"/>
    <w:rsid w:val="00674AEB"/>
    <w:rsid w:val="00675CB6"/>
    <w:rsid w:val="006775D3"/>
    <w:rsid w:val="006800B3"/>
    <w:rsid w:val="00681310"/>
    <w:rsid w:val="00681474"/>
    <w:rsid w:val="00681F63"/>
    <w:rsid w:val="0068322B"/>
    <w:rsid w:val="00686268"/>
    <w:rsid w:val="00691E10"/>
    <w:rsid w:val="00692118"/>
    <w:rsid w:val="00692532"/>
    <w:rsid w:val="00695C7D"/>
    <w:rsid w:val="006965D0"/>
    <w:rsid w:val="0069742F"/>
    <w:rsid w:val="006A0A03"/>
    <w:rsid w:val="006A2470"/>
    <w:rsid w:val="006A2D38"/>
    <w:rsid w:val="006A7E6C"/>
    <w:rsid w:val="006B3409"/>
    <w:rsid w:val="006B56A9"/>
    <w:rsid w:val="006B6815"/>
    <w:rsid w:val="006B7E77"/>
    <w:rsid w:val="006C1BEB"/>
    <w:rsid w:val="006C3189"/>
    <w:rsid w:val="006C6684"/>
    <w:rsid w:val="006C6BCF"/>
    <w:rsid w:val="006C6E81"/>
    <w:rsid w:val="006D219E"/>
    <w:rsid w:val="006D26B5"/>
    <w:rsid w:val="006D2DEE"/>
    <w:rsid w:val="006D420A"/>
    <w:rsid w:val="006D553C"/>
    <w:rsid w:val="006D6908"/>
    <w:rsid w:val="006D6B22"/>
    <w:rsid w:val="006D6D4E"/>
    <w:rsid w:val="006D7C3F"/>
    <w:rsid w:val="006E4344"/>
    <w:rsid w:val="006E5D45"/>
    <w:rsid w:val="006E6123"/>
    <w:rsid w:val="006E6358"/>
    <w:rsid w:val="006E7B6B"/>
    <w:rsid w:val="006F42F8"/>
    <w:rsid w:val="006F53B5"/>
    <w:rsid w:val="006F6D69"/>
    <w:rsid w:val="006F7462"/>
    <w:rsid w:val="00700132"/>
    <w:rsid w:val="00702F53"/>
    <w:rsid w:val="007030FE"/>
    <w:rsid w:val="00703E29"/>
    <w:rsid w:val="0070411A"/>
    <w:rsid w:val="00704EED"/>
    <w:rsid w:val="00707527"/>
    <w:rsid w:val="0071102F"/>
    <w:rsid w:val="00713304"/>
    <w:rsid w:val="007138A7"/>
    <w:rsid w:val="007138E6"/>
    <w:rsid w:val="00715DED"/>
    <w:rsid w:val="00722B3D"/>
    <w:rsid w:val="0072567D"/>
    <w:rsid w:val="007258B1"/>
    <w:rsid w:val="00730012"/>
    <w:rsid w:val="007303A5"/>
    <w:rsid w:val="007313FD"/>
    <w:rsid w:val="007324A9"/>
    <w:rsid w:val="007360F2"/>
    <w:rsid w:val="00740988"/>
    <w:rsid w:val="00740AA9"/>
    <w:rsid w:val="007456C7"/>
    <w:rsid w:val="007475E2"/>
    <w:rsid w:val="0075159E"/>
    <w:rsid w:val="00751CB0"/>
    <w:rsid w:val="007530BA"/>
    <w:rsid w:val="00754B42"/>
    <w:rsid w:val="0075511E"/>
    <w:rsid w:val="00755AB7"/>
    <w:rsid w:val="00760C74"/>
    <w:rsid w:val="00764B52"/>
    <w:rsid w:val="00765194"/>
    <w:rsid w:val="007664EE"/>
    <w:rsid w:val="00766608"/>
    <w:rsid w:val="00766E1C"/>
    <w:rsid w:val="007672B9"/>
    <w:rsid w:val="0077016A"/>
    <w:rsid w:val="007755A3"/>
    <w:rsid w:val="00775E7C"/>
    <w:rsid w:val="00783EEA"/>
    <w:rsid w:val="00783FAF"/>
    <w:rsid w:val="007904FF"/>
    <w:rsid w:val="00792C7B"/>
    <w:rsid w:val="007951BF"/>
    <w:rsid w:val="0079698F"/>
    <w:rsid w:val="007A02EA"/>
    <w:rsid w:val="007A1462"/>
    <w:rsid w:val="007A1EA2"/>
    <w:rsid w:val="007A4620"/>
    <w:rsid w:val="007A4CF8"/>
    <w:rsid w:val="007A580E"/>
    <w:rsid w:val="007A5EEB"/>
    <w:rsid w:val="007A63DB"/>
    <w:rsid w:val="007B0851"/>
    <w:rsid w:val="007B1BBD"/>
    <w:rsid w:val="007B2222"/>
    <w:rsid w:val="007B40F7"/>
    <w:rsid w:val="007B54AA"/>
    <w:rsid w:val="007C0558"/>
    <w:rsid w:val="007C270D"/>
    <w:rsid w:val="007C28AA"/>
    <w:rsid w:val="007C2908"/>
    <w:rsid w:val="007C3027"/>
    <w:rsid w:val="007C4C7C"/>
    <w:rsid w:val="007C4D82"/>
    <w:rsid w:val="007C5260"/>
    <w:rsid w:val="007D43E7"/>
    <w:rsid w:val="007D6893"/>
    <w:rsid w:val="007E01D7"/>
    <w:rsid w:val="007E26F1"/>
    <w:rsid w:val="007E5D35"/>
    <w:rsid w:val="007F1A07"/>
    <w:rsid w:val="007F23D2"/>
    <w:rsid w:val="007F2DFB"/>
    <w:rsid w:val="007F2F92"/>
    <w:rsid w:val="007F3AEE"/>
    <w:rsid w:val="007F4653"/>
    <w:rsid w:val="007F471F"/>
    <w:rsid w:val="00800893"/>
    <w:rsid w:val="00801DB9"/>
    <w:rsid w:val="00801EFA"/>
    <w:rsid w:val="00803176"/>
    <w:rsid w:val="008037AC"/>
    <w:rsid w:val="00806033"/>
    <w:rsid w:val="00806E59"/>
    <w:rsid w:val="008073A7"/>
    <w:rsid w:val="00807597"/>
    <w:rsid w:val="00807B57"/>
    <w:rsid w:val="00810BF8"/>
    <w:rsid w:val="00813917"/>
    <w:rsid w:val="00813F09"/>
    <w:rsid w:val="00814CAB"/>
    <w:rsid w:val="0081586E"/>
    <w:rsid w:val="00816032"/>
    <w:rsid w:val="00820210"/>
    <w:rsid w:val="00820C09"/>
    <w:rsid w:val="00821EE5"/>
    <w:rsid w:val="008222E6"/>
    <w:rsid w:val="008224C8"/>
    <w:rsid w:val="00822AA8"/>
    <w:rsid w:val="008236E3"/>
    <w:rsid w:val="008240B5"/>
    <w:rsid w:val="00824D3A"/>
    <w:rsid w:val="008264FB"/>
    <w:rsid w:val="00826B94"/>
    <w:rsid w:val="0083010A"/>
    <w:rsid w:val="00831FC0"/>
    <w:rsid w:val="008328FA"/>
    <w:rsid w:val="0083307E"/>
    <w:rsid w:val="0083648C"/>
    <w:rsid w:val="008367F5"/>
    <w:rsid w:val="00836D31"/>
    <w:rsid w:val="008442E4"/>
    <w:rsid w:val="008448A4"/>
    <w:rsid w:val="00846D95"/>
    <w:rsid w:val="008531D2"/>
    <w:rsid w:val="008573C5"/>
    <w:rsid w:val="00861AE5"/>
    <w:rsid w:val="00862B46"/>
    <w:rsid w:val="00862EC3"/>
    <w:rsid w:val="008639D9"/>
    <w:rsid w:val="00865F95"/>
    <w:rsid w:val="0087074B"/>
    <w:rsid w:val="00871507"/>
    <w:rsid w:val="0087601E"/>
    <w:rsid w:val="00876218"/>
    <w:rsid w:val="00876CAD"/>
    <w:rsid w:val="00876D1B"/>
    <w:rsid w:val="008804AB"/>
    <w:rsid w:val="00882C4D"/>
    <w:rsid w:val="0088305F"/>
    <w:rsid w:val="00885291"/>
    <w:rsid w:val="0088596B"/>
    <w:rsid w:val="00885B06"/>
    <w:rsid w:val="00895C85"/>
    <w:rsid w:val="00895E83"/>
    <w:rsid w:val="008A2795"/>
    <w:rsid w:val="008A2A43"/>
    <w:rsid w:val="008A402C"/>
    <w:rsid w:val="008A5DB4"/>
    <w:rsid w:val="008A5F7E"/>
    <w:rsid w:val="008A6969"/>
    <w:rsid w:val="008A7D7C"/>
    <w:rsid w:val="008B379F"/>
    <w:rsid w:val="008B3809"/>
    <w:rsid w:val="008B5D12"/>
    <w:rsid w:val="008B67DC"/>
    <w:rsid w:val="008B74D6"/>
    <w:rsid w:val="008B7833"/>
    <w:rsid w:val="008C1E16"/>
    <w:rsid w:val="008C2F86"/>
    <w:rsid w:val="008C307D"/>
    <w:rsid w:val="008C441C"/>
    <w:rsid w:val="008C4C7B"/>
    <w:rsid w:val="008C5451"/>
    <w:rsid w:val="008C5DB8"/>
    <w:rsid w:val="008C6A69"/>
    <w:rsid w:val="008C6EF5"/>
    <w:rsid w:val="008C7C1D"/>
    <w:rsid w:val="008D068D"/>
    <w:rsid w:val="008D0764"/>
    <w:rsid w:val="008D27ED"/>
    <w:rsid w:val="008D3A24"/>
    <w:rsid w:val="008D75D1"/>
    <w:rsid w:val="008E2909"/>
    <w:rsid w:val="008E371A"/>
    <w:rsid w:val="008E4F0C"/>
    <w:rsid w:val="008E596B"/>
    <w:rsid w:val="008F054A"/>
    <w:rsid w:val="008F15CA"/>
    <w:rsid w:val="008F2ACB"/>
    <w:rsid w:val="008F3D66"/>
    <w:rsid w:val="008F7EB1"/>
    <w:rsid w:val="009003F6"/>
    <w:rsid w:val="00902240"/>
    <w:rsid w:val="00904E4D"/>
    <w:rsid w:val="009079B1"/>
    <w:rsid w:val="00913296"/>
    <w:rsid w:val="009154D9"/>
    <w:rsid w:val="00915F14"/>
    <w:rsid w:val="00916FD9"/>
    <w:rsid w:val="009178E3"/>
    <w:rsid w:val="00926436"/>
    <w:rsid w:val="009278A1"/>
    <w:rsid w:val="00927CC9"/>
    <w:rsid w:val="00930785"/>
    <w:rsid w:val="00930E04"/>
    <w:rsid w:val="00931325"/>
    <w:rsid w:val="0093179D"/>
    <w:rsid w:val="00932D84"/>
    <w:rsid w:val="00933ABB"/>
    <w:rsid w:val="00933BFC"/>
    <w:rsid w:val="00941234"/>
    <w:rsid w:val="0094186D"/>
    <w:rsid w:val="00942575"/>
    <w:rsid w:val="0094357B"/>
    <w:rsid w:val="00945D56"/>
    <w:rsid w:val="00946D24"/>
    <w:rsid w:val="00947FFA"/>
    <w:rsid w:val="00950AAF"/>
    <w:rsid w:val="00951D84"/>
    <w:rsid w:val="009540D5"/>
    <w:rsid w:val="0095546D"/>
    <w:rsid w:val="00955841"/>
    <w:rsid w:val="0095624A"/>
    <w:rsid w:val="00961884"/>
    <w:rsid w:val="009620A2"/>
    <w:rsid w:val="009628E8"/>
    <w:rsid w:val="00964107"/>
    <w:rsid w:val="00966207"/>
    <w:rsid w:val="00966C93"/>
    <w:rsid w:val="00966D57"/>
    <w:rsid w:val="00967711"/>
    <w:rsid w:val="00967785"/>
    <w:rsid w:val="009704A2"/>
    <w:rsid w:val="00970E60"/>
    <w:rsid w:val="009717F8"/>
    <w:rsid w:val="00971E03"/>
    <w:rsid w:val="009722CB"/>
    <w:rsid w:val="00974212"/>
    <w:rsid w:val="0097707A"/>
    <w:rsid w:val="00977C25"/>
    <w:rsid w:val="009828C4"/>
    <w:rsid w:val="00983F0D"/>
    <w:rsid w:val="0099203A"/>
    <w:rsid w:val="0099345F"/>
    <w:rsid w:val="00996DF6"/>
    <w:rsid w:val="00997254"/>
    <w:rsid w:val="009A1B98"/>
    <w:rsid w:val="009A240C"/>
    <w:rsid w:val="009A415C"/>
    <w:rsid w:val="009A5C7D"/>
    <w:rsid w:val="009A5DAF"/>
    <w:rsid w:val="009A6874"/>
    <w:rsid w:val="009A7601"/>
    <w:rsid w:val="009B026F"/>
    <w:rsid w:val="009B3ABD"/>
    <w:rsid w:val="009B7AEF"/>
    <w:rsid w:val="009C16F8"/>
    <w:rsid w:val="009D3111"/>
    <w:rsid w:val="009D3181"/>
    <w:rsid w:val="009D334A"/>
    <w:rsid w:val="009D5EB8"/>
    <w:rsid w:val="009D6FBE"/>
    <w:rsid w:val="009E13E0"/>
    <w:rsid w:val="009E1A30"/>
    <w:rsid w:val="009E1B59"/>
    <w:rsid w:val="009E2422"/>
    <w:rsid w:val="009E3118"/>
    <w:rsid w:val="009E3688"/>
    <w:rsid w:val="009E3815"/>
    <w:rsid w:val="009E3C2D"/>
    <w:rsid w:val="009E3F9D"/>
    <w:rsid w:val="009E714A"/>
    <w:rsid w:val="009E7BC9"/>
    <w:rsid w:val="009F0C0E"/>
    <w:rsid w:val="009F0CC1"/>
    <w:rsid w:val="009F0D77"/>
    <w:rsid w:val="009F1A88"/>
    <w:rsid w:val="009F36BE"/>
    <w:rsid w:val="009F3885"/>
    <w:rsid w:val="009F3DA9"/>
    <w:rsid w:val="009F43ED"/>
    <w:rsid w:val="009F505D"/>
    <w:rsid w:val="009F5743"/>
    <w:rsid w:val="009F5C91"/>
    <w:rsid w:val="009F5CB0"/>
    <w:rsid w:val="009F61D8"/>
    <w:rsid w:val="00A00EF8"/>
    <w:rsid w:val="00A056CC"/>
    <w:rsid w:val="00A06C7A"/>
    <w:rsid w:val="00A10C5C"/>
    <w:rsid w:val="00A11286"/>
    <w:rsid w:val="00A11394"/>
    <w:rsid w:val="00A12811"/>
    <w:rsid w:val="00A1765A"/>
    <w:rsid w:val="00A203FC"/>
    <w:rsid w:val="00A20428"/>
    <w:rsid w:val="00A2230A"/>
    <w:rsid w:val="00A2244E"/>
    <w:rsid w:val="00A23612"/>
    <w:rsid w:val="00A23A2C"/>
    <w:rsid w:val="00A24451"/>
    <w:rsid w:val="00A25B82"/>
    <w:rsid w:val="00A3014C"/>
    <w:rsid w:val="00A304A8"/>
    <w:rsid w:val="00A31830"/>
    <w:rsid w:val="00A327AA"/>
    <w:rsid w:val="00A3732D"/>
    <w:rsid w:val="00A409D2"/>
    <w:rsid w:val="00A4105C"/>
    <w:rsid w:val="00A41507"/>
    <w:rsid w:val="00A41B30"/>
    <w:rsid w:val="00A41D14"/>
    <w:rsid w:val="00A4206C"/>
    <w:rsid w:val="00A455B0"/>
    <w:rsid w:val="00A473BE"/>
    <w:rsid w:val="00A47ADF"/>
    <w:rsid w:val="00A51842"/>
    <w:rsid w:val="00A52454"/>
    <w:rsid w:val="00A52A9E"/>
    <w:rsid w:val="00A530BC"/>
    <w:rsid w:val="00A54F64"/>
    <w:rsid w:val="00A5503D"/>
    <w:rsid w:val="00A60880"/>
    <w:rsid w:val="00A62093"/>
    <w:rsid w:val="00A625EC"/>
    <w:rsid w:val="00A670B9"/>
    <w:rsid w:val="00A72546"/>
    <w:rsid w:val="00A7261F"/>
    <w:rsid w:val="00A74559"/>
    <w:rsid w:val="00A7526A"/>
    <w:rsid w:val="00A75709"/>
    <w:rsid w:val="00A8232E"/>
    <w:rsid w:val="00A84995"/>
    <w:rsid w:val="00A85E4A"/>
    <w:rsid w:val="00A86143"/>
    <w:rsid w:val="00A86B82"/>
    <w:rsid w:val="00A87A5F"/>
    <w:rsid w:val="00A964BD"/>
    <w:rsid w:val="00A979DD"/>
    <w:rsid w:val="00AA1C47"/>
    <w:rsid w:val="00AA3C83"/>
    <w:rsid w:val="00AA5E72"/>
    <w:rsid w:val="00AA6069"/>
    <w:rsid w:val="00AA7102"/>
    <w:rsid w:val="00AB0831"/>
    <w:rsid w:val="00AB1F2F"/>
    <w:rsid w:val="00AB4698"/>
    <w:rsid w:val="00AB6B5F"/>
    <w:rsid w:val="00AB6CDA"/>
    <w:rsid w:val="00AC0223"/>
    <w:rsid w:val="00AC0EEE"/>
    <w:rsid w:val="00AC14B1"/>
    <w:rsid w:val="00AC4F9E"/>
    <w:rsid w:val="00AD1B3E"/>
    <w:rsid w:val="00AD1D01"/>
    <w:rsid w:val="00AD2B2A"/>
    <w:rsid w:val="00AD3237"/>
    <w:rsid w:val="00AD5304"/>
    <w:rsid w:val="00AD589B"/>
    <w:rsid w:val="00AD5EF7"/>
    <w:rsid w:val="00AD70C1"/>
    <w:rsid w:val="00AE16B6"/>
    <w:rsid w:val="00AE24BF"/>
    <w:rsid w:val="00AE34ED"/>
    <w:rsid w:val="00AF1BCF"/>
    <w:rsid w:val="00AF3530"/>
    <w:rsid w:val="00AF519C"/>
    <w:rsid w:val="00AF6BD7"/>
    <w:rsid w:val="00AF78B6"/>
    <w:rsid w:val="00B00964"/>
    <w:rsid w:val="00B0118B"/>
    <w:rsid w:val="00B02A59"/>
    <w:rsid w:val="00B03C06"/>
    <w:rsid w:val="00B05B00"/>
    <w:rsid w:val="00B079F8"/>
    <w:rsid w:val="00B1112F"/>
    <w:rsid w:val="00B12B9F"/>
    <w:rsid w:val="00B16B54"/>
    <w:rsid w:val="00B21775"/>
    <w:rsid w:val="00B220C8"/>
    <w:rsid w:val="00B232A4"/>
    <w:rsid w:val="00B2503F"/>
    <w:rsid w:val="00B25514"/>
    <w:rsid w:val="00B30E28"/>
    <w:rsid w:val="00B335A3"/>
    <w:rsid w:val="00B413F2"/>
    <w:rsid w:val="00B423B7"/>
    <w:rsid w:val="00B46BAB"/>
    <w:rsid w:val="00B47730"/>
    <w:rsid w:val="00B47C6F"/>
    <w:rsid w:val="00B47D6F"/>
    <w:rsid w:val="00B47F45"/>
    <w:rsid w:val="00B50D6B"/>
    <w:rsid w:val="00B523BF"/>
    <w:rsid w:val="00B5278E"/>
    <w:rsid w:val="00B53A02"/>
    <w:rsid w:val="00B555DE"/>
    <w:rsid w:val="00B6051E"/>
    <w:rsid w:val="00B70394"/>
    <w:rsid w:val="00B72F06"/>
    <w:rsid w:val="00B73783"/>
    <w:rsid w:val="00B73C2D"/>
    <w:rsid w:val="00B76C1C"/>
    <w:rsid w:val="00B82274"/>
    <w:rsid w:val="00B82B7A"/>
    <w:rsid w:val="00B82C84"/>
    <w:rsid w:val="00B84BB2"/>
    <w:rsid w:val="00B85437"/>
    <w:rsid w:val="00B95321"/>
    <w:rsid w:val="00B96BA1"/>
    <w:rsid w:val="00B97B6F"/>
    <w:rsid w:val="00B97E3A"/>
    <w:rsid w:val="00BA07DF"/>
    <w:rsid w:val="00BA1185"/>
    <w:rsid w:val="00BA1417"/>
    <w:rsid w:val="00BA14CF"/>
    <w:rsid w:val="00BA17EA"/>
    <w:rsid w:val="00BA206E"/>
    <w:rsid w:val="00BA21E1"/>
    <w:rsid w:val="00BA230D"/>
    <w:rsid w:val="00BA2515"/>
    <w:rsid w:val="00BA25D9"/>
    <w:rsid w:val="00BA31C0"/>
    <w:rsid w:val="00BA5867"/>
    <w:rsid w:val="00BA58FD"/>
    <w:rsid w:val="00BA5B70"/>
    <w:rsid w:val="00BA7382"/>
    <w:rsid w:val="00BA7EBC"/>
    <w:rsid w:val="00BB0850"/>
    <w:rsid w:val="00BB0AB1"/>
    <w:rsid w:val="00BB2FFC"/>
    <w:rsid w:val="00BB496A"/>
    <w:rsid w:val="00BB6105"/>
    <w:rsid w:val="00BB76A0"/>
    <w:rsid w:val="00BB7816"/>
    <w:rsid w:val="00BC2958"/>
    <w:rsid w:val="00BC33E9"/>
    <w:rsid w:val="00BC4521"/>
    <w:rsid w:val="00BC5DE4"/>
    <w:rsid w:val="00BC7D3B"/>
    <w:rsid w:val="00BD129B"/>
    <w:rsid w:val="00BD13DC"/>
    <w:rsid w:val="00BD27AB"/>
    <w:rsid w:val="00BD42DE"/>
    <w:rsid w:val="00BD4E92"/>
    <w:rsid w:val="00BD5079"/>
    <w:rsid w:val="00BD574A"/>
    <w:rsid w:val="00BD5E7C"/>
    <w:rsid w:val="00BE14A3"/>
    <w:rsid w:val="00BE17F4"/>
    <w:rsid w:val="00BE22B3"/>
    <w:rsid w:val="00BE422C"/>
    <w:rsid w:val="00BE614C"/>
    <w:rsid w:val="00BE67AE"/>
    <w:rsid w:val="00BF17E1"/>
    <w:rsid w:val="00BF1E70"/>
    <w:rsid w:val="00BF2FE9"/>
    <w:rsid w:val="00BF47CB"/>
    <w:rsid w:val="00C01659"/>
    <w:rsid w:val="00C02066"/>
    <w:rsid w:val="00C027BB"/>
    <w:rsid w:val="00C034E6"/>
    <w:rsid w:val="00C062AE"/>
    <w:rsid w:val="00C06B3F"/>
    <w:rsid w:val="00C13F3C"/>
    <w:rsid w:val="00C144FC"/>
    <w:rsid w:val="00C154E0"/>
    <w:rsid w:val="00C1607F"/>
    <w:rsid w:val="00C16743"/>
    <w:rsid w:val="00C176BF"/>
    <w:rsid w:val="00C17AE0"/>
    <w:rsid w:val="00C3028C"/>
    <w:rsid w:val="00C30D11"/>
    <w:rsid w:val="00C31861"/>
    <w:rsid w:val="00C3330C"/>
    <w:rsid w:val="00C356F5"/>
    <w:rsid w:val="00C36CB8"/>
    <w:rsid w:val="00C415DA"/>
    <w:rsid w:val="00C446BC"/>
    <w:rsid w:val="00C448F8"/>
    <w:rsid w:val="00C44970"/>
    <w:rsid w:val="00C44CAA"/>
    <w:rsid w:val="00C4655E"/>
    <w:rsid w:val="00C47C71"/>
    <w:rsid w:val="00C50EFF"/>
    <w:rsid w:val="00C50FAA"/>
    <w:rsid w:val="00C52357"/>
    <w:rsid w:val="00C525BD"/>
    <w:rsid w:val="00C52D17"/>
    <w:rsid w:val="00C53580"/>
    <w:rsid w:val="00C5731A"/>
    <w:rsid w:val="00C57A49"/>
    <w:rsid w:val="00C6058E"/>
    <w:rsid w:val="00C60C47"/>
    <w:rsid w:val="00C6371D"/>
    <w:rsid w:val="00C6533B"/>
    <w:rsid w:val="00C65853"/>
    <w:rsid w:val="00C65A02"/>
    <w:rsid w:val="00C67A0D"/>
    <w:rsid w:val="00C7509C"/>
    <w:rsid w:val="00C76965"/>
    <w:rsid w:val="00C76AE5"/>
    <w:rsid w:val="00C77400"/>
    <w:rsid w:val="00C81131"/>
    <w:rsid w:val="00C823BD"/>
    <w:rsid w:val="00C823C0"/>
    <w:rsid w:val="00C82ADF"/>
    <w:rsid w:val="00C85898"/>
    <w:rsid w:val="00C85B23"/>
    <w:rsid w:val="00C85DFC"/>
    <w:rsid w:val="00C87D04"/>
    <w:rsid w:val="00C87EFC"/>
    <w:rsid w:val="00C914B2"/>
    <w:rsid w:val="00C93E0F"/>
    <w:rsid w:val="00C96AA0"/>
    <w:rsid w:val="00C96B4E"/>
    <w:rsid w:val="00C9754C"/>
    <w:rsid w:val="00CA40B0"/>
    <w:rsid w:val="00CA5235"/>
    <w:rsid w:val="00CA5963"/>
    <w:rsid w:val="00CA5C0F"/>
    <w:rsid w:val="00CA5F3C"/>
    <w:rsid w:val="00CA6285"/>
    <w:rsid w:val="00CA62D8"/>
    <w:rsid w:val="00CA6AB8"/>
    <w:rsid w:val="00CB23BD"/>
    <w:rsid w:val="00CB3998"/>
    <w:rsid w:val="00CB5618"/>
    <w:rsid w:val="00CB577A"/>
    <w:rsid w:val="00CC290D"/>
    <w:rsid w:val="00CC2D21"/>
    <w:rsid w:val="00CC483E"/>
    <w:rsid w:val="00CC7B96"/>
    <w:rsid w:val="00CD0519"/>
    <w:rsid w:val="00CD09B1"/>
    <w:rsid w:val="00CD2075"/>
    <w:rsid w:val="00CD4E82"/>
    <w:rsid w:val="00CD58DD"/>
    <w:rsid w:val="00CD5F14"/>
    <w:rsid w:val="00CD6A04"/>
    <w:rsid w:val="00CE374C"/>
    <w:rsid w:val="00CE4A6D"/>
    <w:rsid w:val="00CE5795"/>
    <w:rsid w:val="00CE63C1"/>
    <w:rsid w:val="00CF1E4D"/>
    <w:rsid w:val="00CF2A56"/>
    <w:rsid w:val="00CF44E4"/>
    <w:rsid w:val="00CF46A3"/>
    <w:rsid w:val="00CF5FE7"/>
    <w:rsid w:val="00D07067"/>
    <w:rsid w:val="00D074D6"/>
    <w:rsid w:val="00D075AA"/>
    <w:rsid w:val="00D10370"/>
    <w:rsid w:val="00D11861"/>
    <w:rsid w:val="00D11D57"/>
    <w:rsid w:val="00D15067"/>
    <w:rsid w:val="00D1557F"/>
    <w:rsid w:val="00D16C7C"/>
    <w:rsid w:val="00D16E03"/>
    <w:rsid w:val="00D200F8"/>
    <w:rsid w:val="00D208E9"/>
    <w:rsid w:val="00D2146D"/>
    <w:rsid w:val="00D234C0"/>
    <w:rsid w:val="00D23EC6"/>
    <w:rsid w:val="00D25D68"/>
    <w:rsid w:val="00D2601F"/>
    <w:rsid w:val="00D27CC0"/>
    <w:rsid w:val="00D30E41"/>
    <w:rsid w:val="00D31534"/>
    <w:rsid w:val="00D32EF8"/>
    <w:rsid w:val="00D33282"/>
    <w:rsid w:val="00D338A7"/>
    <w:rsid w:val="00D35734"/>
    <w:rsid w:val="00D35A83"/>
    <w:rsid w:val="00D40975"/>
    <w:rsid w:val="00D40E5E"/>
    <w:rsid w:val="00D41A97"/>
    <w:rsid w:val="00D42DF0"/>
    <w:rsid w:val="00D432B7"/>
    <w:rsid w:val="00D44498"/>
    <w:rsid w:val="00D46C0A"/>
    <w:rsid w:val="00D526AB"/>
    <w:rsid w:val="00D56390"/>
    <w:rsid w:val="00D564D7"/>
    <w:rsid w:val="00D5664C"/>
    <w:rsid w:val="00D578DE"/>
    <w:rsid w:val="00D605E6"/>
    <w:rsid w:val="00D62577"/>
    <w:rsid w:val="00D62CAD"/>
    <w:rsid w:val="00D6300E"/>
    <w:rsid w:val="00D662D3"/>
    <w:rsid w:val="00D6663F"/>
    <w:rsid w:val="00D6718D"/>
    <w:rsid w:val="00D67AAC"/>
    <w:rsid w:val="00D70021"/>
    <w:rsid w:val="00D70156"/>
    <w:rsid w:val="00D72C3E"/>
    <w:rsid w:val="00D72E1C"/>
    <w:rsid w:val="00D74508"/>
    <w:rsid w:val="00D75432"/>
    <w:rsid w:val="00D776E0"/>
    <w:rsid w:val="00D81B90"/>
    <w:rsid w:val="00D83B77"/>
    <w:rsid w:val="00D83E3D"/>
    <w:rsid w:val="00D84631"/>
    <w:rsid w:val="00D86DE0"/>
    <w:rsid w:val="00D9330E"/>
    <w:rsid w:val="00D970C8"/>
    <w:rsid w:val="00DA0D71"/>
    <w:rsid w:val="00DA3E29"/>
    <w:rsid w:val="00DA40EF"/>
    <w:rsid w:val="00DA50DD"/>
    <w:rsid w:val="00DA57AB"/>
    <w:rsid w:val="00DA5B2E"/>
    <w:rsid w:val="00DA6098"/>
    <w:rsid w:val="00DA7208"/>
    <w:rsid w:val="00DB0709"/>
    <w:rsid w:val="00DB091D"/>
    <w:rsid w:val="00DB42D3"/>
    <w:rsid w:val="00DB4607"/>
    <w:rsid w:val="00DB6A1E"/>
    <w:rsid w:val="00DB77A2"/>
    <w:rsid w:val="00DC13DB"/>
    <w:rsid w:val="00DC3E00"/>
    <w:rsid w:val="00DC4908"/>
    <w:rsid w:val="00DC5BD7"/>
    <w:rsid w:val="00DC678B"/>
    <w:rsid w:val="00DD0110"/>
    <w:rsid w:val="00DD0F39"/>
    <w:rsid w:val="00DD1C1A"/>
    <w:rsid w:val="00DD1D73"/>
    <w:rsid w:val="00DD24C7"/>
    <w:rsid w:val="00DD2C71"/>
    <w:rsid w:val="00DD402D"/>
    <w:rsid w:val="00DD5114"/>
    <w:rsid w:val="00DD63D0"/>
    <w:rsid w:val="00DD6882"/>
    <w:rsid w:val="00DD7257"/>
    <w:rsid w:val="00DE1E2F"/>
    <w:rsid w:val="00DE1E8E"/>
    <w:rsid w:val="00DE4050"/>
    <w:rsid w:val="00DE6293"/>
    <w:rsid w:val="00DE6C13"/>
    <w:rsid w:val="00DE71AD"/>
    <w:rsid w:val="00DF0B58"/>
    <w:rsid w:val="00DF13E9"/>
    <w:rsid w:val="00DF3259"/>
    <w:rsid w:val="00DF3935"/>
    <w:rsid w:val="00DF4002"/>
    <w:rsid w:val="00DF5066"/>
    <w:rsid w:val="00DF7EBF"/>
    <w:rsid w:val="00E00586"/>
    <w:rsid w:val="00E03013"/>
    <w:rsid w:val="00E05768"/>
    <w:rsid w:val="00E06E01"/>
    <w:rsid w:val="00E07261"/>
    <w:rsid w:val="00E163F5"/>
    <w:rsid w:val="00E16CF4"/>
    <w:rsid w:val="00E17AAA"/>
    <w:rsid w:val="00E2023C"/>
    <w:rsid w:val="00E22C79"/>
    <w:rsid w:val="00E254DE"/>
    <w:rsid w:val="00E279C7"/>
    <w:rsid w:val="00E27F47"/>
    <w:rsid w:val="00E30693"/>
    <w:rsid w:val="00E337B2"/>
    <w:rsid w:val="00E36046"/>
    <w:rsid w:val="00E368C1"/>
    <w:rsid w:val="00E42686"/>
    <w:rsid w:val="00E45713"/>
    <w:rsid w:val="00E46E94"/>
    <w:rsid w:val="00E5141A"/>
    <w:rsid w:val="00E525EF"/>
    <w:rsid w:val="00E52B61"/>
    <w:rsid w:val="00E542ED"/>
    <w:rsid w:val="00E551C4"/>
    <w:rsid w:val="00E5608B"/>
    <w:rsid w:val="00E564F8"/>
    <w:rsid w:val="00E57237"/>
    <w:rsid w:val="00E57487"/>
    <w:rsid w:val="00E57F99"/>
    <w:rsid w:val="00E61E73"/>
    <w:rsid w:val="00E64429"/>
    <w:rsid w:val="00E65054"/>
    <w:rsid w:val="00E6534B"/>
    <w:rsid w:val="00E66566"/>
    <w:rsid w:val="00E66780"/>
    <w:rsid w:val="00E6678D"/>
    <w:rsid w:val="00E667F5"/>
    <w:rsid w:val="00E705B8"/>
    <w:rsid w:val="00E711DA"/>
    <w:rsid w:val="00E7715F"/>
    <w:rsid w:val="00E773DC"/>
    <w:rsid w:val="00E810AC"/>
    <w:rsid w:val="00E828AC"/>
    <w:rsid w:val="00E87CC3"/>
    <w:rsid w:val="00E91098"/>
    <w:rsid w:val="00E9210B"/>
    <w:rsid w:val="00E94472"/>
    <w:rsid w:val="00E94B9E"/>
    <w:rsid w:val="00E96D12"/>
    <w:rsid w:val="00EA3AE2"/>
    <w:rsid w:val="00EA4CD3"/>
    <w:rsid w:val="00EA4FFB"/>
    <w:rsid w:val="00EA6164"/>
    <w:rsid w:val="00EA7A01"/>
    <w:rsid w:val="00EA7CCD"/>
    <w:rsid w:val="00EB154B"/>
    <w:rsid w:val="00EB234D"/>
    <w:rsid w:val="00EB30B0"/>
    <w:rsid w:val="00EB5C44"/>
    <w:rsid w:val="00EB5FE0"/>
    <w:rsid w:val="00EC185B"/>
    <w:rsid w:val="00EC428E"/>
    <w:rsid w:val="00EC50AD"/>
    <w:rsid w:val="00EC6872"/>
    <w:rsid w:val="00ED0449"/>
    <w:rsid w:val="00ED1087"/>
    <w:rsid w:val="00ED59CC"/>
    <w:rsid w:val="00ED5A7B"/>
    <w:rsid w:val="00ED769C"/>
    <w:rsid w:val="00EE1C35"/>
    <w:rsid w:val="00EE2292"/>
    <w:rsid w:val="00EE372B"/>
    <w:rsid w:val="00EE4651"/>
    <w:rsid w:val="00EE7822"/>
    <w:rsid w:val="00EE7ED0"/>
    <w:rsid w:val="00EF09B7"/>
    <w:rsid w:val="00EF16B0"/>
    <w:rsid w:val="00EF18F6"/>
    <w:rsid w:val="00EF3A7A"/>
    <w:rsid w:val="00EF6CA7"/>
    <w:rsid w:val="00EF7B9C"/>
    <w:rsid w:val="00F00F7F"/>
    <w:rsid w:val="00F02848"/>
    <w:rsid w:val="00F03447"/>
    <w:rsid w:val="00F05B1C"/>
    <w:rsid w:val="00F108F9"/>
    <w:rsid w:val="00F119AC"/>
    <w:rsid w:val="00F12B7F"/>
    <w:rsid w:val="00F12CB8"/>
    <w:rsid w:val="00F135AB"/>
    <w:rsid w:val="00F14B55"/>
    <w:rsid w:val="00F154D3"/>
    <w:rsid w:val="00F15DF3"/>
    <w:rsid w:val="00F16609"/>
    <w:rsid w:val="00F16AE3"/>
    <w:rsid w:val="00F2023C"/>
    <w:rsid w:val="00F20512"/>
    <w:rsid w:val="00F23425"/>
    <w:rsid w:val="00F23596"/>
    <w:rsid w:val="00F244D4"/>
    <w:rsid w:val="00F26062"/>
    <w:rsid w:val="00F27463"/>
    <w:rsid w:val="00F330F8"/>
    <w:rsid w:val="00F350B8"/>
    <w:rsid w:val="00F378BC"/>
    <w:rsid w:val="00F37EDA"/>
    <w:rsid w:val="00F4014E"/>
    <w:rsid w:val="00F41415"/>
    <w:rsid w:val="00F437CD"/>
    <w:rsid w:val="00F4394B"/>
    <w:rsid w:val="00F44A63"/>
    <w:rsid w:val="00F45334"/>
    <w:rsid w:val="00F476B3"/>
    <w:rsid w:val="00F477AC"/>
    <w:rsid w:val="00F479E9"/>
    <w:rsid w:val="00F51A25"/>
    <w:rsid w:val="00F533E4"/>
    <w:rsid w:val="00F5587C"/>
    <w:rsid w:val="00F56CFF"/>
    <w:rsid w:val="00F57183"/>
    <w:rsid w:val="00F57A04"/>
    <w:rsid w:val="00F600C5"/>
    <w:rsid w:val="00F618BE"/>
    <w:rsid w:val="00F6669E"/>
    <w:rsid w:val="00F666D6"/>
    <w:rsid w:val="00F67D23"/>
    <w:rsid w:val="00F7320A"/>
    <w:rsid w:val="00F74046"/>
    <w:rsid w:val="00F74414"/>
    <w:rsid w:val="00F75D20"/>
    <w:rsid w:val="00F803B5"/>
    <w:rsid w:val="00F80FF3"/>
    <w:rsid w:val="00F87EFB"/>
    <w:rsid w:val="00F90C71"/>
    <w:rsid w:val="00F91F35"/>
    <w:rsid w:val="00F922A6"/>
    <w:rsid w:val="00F94792"/>
    <w:rsid w:val="00F96A74"/>
    <w:rsid w:val="00F97056"/>
    <w:rsid w:val="00FA2572"/>
    <w:rsid w:val="00FA28FE"/>
    <w:rsid w:val="00FA4372"/>
    <w:rsid w:val="00FA5CE2"/>
    <w:rsid w:val="00FB0403"/>
    <w:rsid w:val="00FB33C3"/>
    <w:rsid w:val="00FB5F54"/>
    <w:rsid w:val="00FB6C04"/>
    <w:rsid w:val="00FC2613"/>
    <w:rsid w:val="00FC4C29"/>
    <w:rsid w:val="00FD0741"/>
    <w:rsid w:val="00FD1625"/>
    <w:rsid w:val="00FD1905"/>
    <w:rsid w:val="00FD20A5"/>
    <w:rsid w:val="00FD3374"/>
    <w:rsid w:val="00FD4E57"/>
    <w:rsid w:val="00FD7736"/>
    <w:rsid w:val="00FE102D"/>
    <w:rsid w:val="00FE1CA2"/>
    <w:rsid w:val="00FE4655"/>
    <w:rsid w:val="00FE46A9"/>
    <w:rsid w:val="00FE4A6A"/>
    <w:rsid w:val="00FE6863"/>
    <w:rsid w:val="00FF1D89"/>
    <w:rsid w:val="00FF1E2E"/>
    <w:rsid w:val="00FF22CF"/>
    <w:rsid w:val="00FF2991"/>
    <w:rsid w:val="00FF4DF1"/>
    <w:rsid w:val="00FF5B20"/>
    <w:rsid w:val="00FF5D8D"/>
    <w:rsid w:val="03ACC4ED"/>
    <w:rsid w:val="1EED6614"/>
    <w:rsid w:val="1F791D33"/>
    <w:rsid w:val="1F7FAA74"/>
    <w:rsid w:val="283D9736"/>
    <w:rsid w:val="2D7BFBE0"/>
    <w:rsid w:val="2DFFFF20"/>
    <w:rsid w:val="2E497418"/>
    <w:rsid w:val="2FBFBB7B"/>
    <w:rsid w:val="3558B2E7"/>
    <w:rsid w:val="3D27CFF9"/>
    <w:rsid w:val="3F9B1A85"/>
    <w:rsid w:val="3FCFA89C"/>
    <w:rsid w:val="3FFF0A07"/>
    <w:rsid w:val="49BD730B"/>
    <w:rsid w:val="514FF3F6"/>
    <w:rsid w:val="537FE37C"/>
    <w:rsid w:val="573F3D2C"/>
    <w:rsid w:val="57F7FDF0"/>
    <w:rsid w:val="5A5F2D48"/>
    <w:rsid w:val="5D7F13A1"/>
    <w:rsid w:val="5DDB7ACB"/>
    <w:rsid w:val="5F4F74A0"/>
    <w:rsid w:val="5F77D87B"/>
    <w:rsid w:val="621BED39"/>
    <w:rsid w:val="637F0F84"/>
    <w:rsid w:val="67FB4902"/>
    <w:rsid w:val="6BDB78C9"/>
    <w:rsid w:val="6CEE0FF1"/>
    <w:rsid w:val="6EB6BA5F"/>
    <w:rsid w:val="6ED71451"/>
    <w:rsid w:val="6FAE62BE"/>
    <w:rsid w:val="6FBBC77D"/>
    <w:rsid w:val="6FBF1C17"/>
    <w:rsid w:val="6FCFF0CE"/>
    <w:rsid w:val="6FFD0577"/>
    <w:rsid w:val="6FFD4D67"/>
    <w:rsid w:val="71FA7766"/>
    <w:rsid w:val="73BBA616"/>
    <w:rsid w:val="74367576"/>
    <w:rsid w:val="74FF64B7"/>
    <w:rsid w:val="76BF1066"/>
    <w:rsid w:val="774799DF"/>
    <w:rsid w:val="77DA4D9A"/>
    <w:rsid w:val="77E04AED"/>
    <w:rsid w:val="796F3FF2"/>
    <w:rsid w:val="7B6BF3FF"/>
    <w:rsid w:val="7BF3DA49"/>
    <w:rsid w:val="7DAF9675"/>
    <w:rsid w:val="7DDEB015"/>
    <w:rsid w:val="7DFEAD64"/>
    <w:rsid w:val="7E2853CC"/>
    <w:rsid w:val="7E7E2612"/>
    <w:rsid w:val="7EE757BD"/>
    <w:rsid w:val="7EEE830D"/>
    <w:rsid w:val="7EF27D10"/>
    <w:rsid w:val="7EFB1981"/>
    <w:rsid w:val="7F1D7686"/>
    <w:rsid w:val="7F5FA904"/>
    <w:rsid w:val="7FDF011D"/>
    <w:rsid w:val="7FFDD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lsdException w:name="footer" w:semiHidden="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Document Map" w:qFormat="1"/>
    <w:lsdException w:name="Normal Table" w:qFormat="1"/>
    <w:lsdException w:name="Balloon Text" w:qFormat="1"/>
    <w:lsdException w:name="Table Grid" w:semiHidden="0" w:uiPriority="59" w:unhideWhenUsed="0" w:qFormat="1"/>
    <w:lsdException w:name="Placeholder Text"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qFormat/>
    <w:rPr>
      <w:rFonts w:ascii="宋体" w:eastAsia="宋体"/>
      <w:sz w:val="18"/>
      <w:szCs w:val="18"/>
    </w:rPr>
  </w:style>
  <w:style w:type="paragraph" w:styleId="a4">
    <w:name w:val="annotation text"/>
    <w:basedOn w:val="a"/>
    <w:link w:val="Char0"/>
    <w:uiPriority w:val="99"/>
    <w:unhideWhenUsed/>
    <w:pPr>
      <w:jc w:val="left"/>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pPr>
      <w:tabs>
        <w:tab w:val="center" w:pos="4153"/>
        <w:tab w:val="right" w:pos="8306"/>
      </w:tabs>
      <w:snapToGrid w:val="0"/>
      <w:jc w:val="left"/>
    </w:pPr>
    <w:rPr>
      <w:sz w:val="18"/>
      <w:szCs w:val="18"/>
    </w:rPr>
  </w:style>
  <w:style w:type="paragraph" w:styleId="a7">
    <w:name w:val="header"/>
    <w:basedOn w:val="a"/>
    <w:link w:val="Char3"/>
    <w:uiPriority w:val="99"/>
    <w:unhideWhenUsed/>
    <w:pPr>
      <w:pBdr>
        <w:bottom w:val="single" w:sz="6" w:space="1" w:color="auto"/>
      </w:pBdr>
      <w:tabs>
        <w:tab w:val="center" w:pos="4153"/>
        <w:tab w:val="right" w:pos="8306"/>
      </w:tabs>
      <w:snapToGrid w:val="0"/>
      <w:jc w:val="center"/>
    </w:pPr>
    <w:rPr>
      <w:sz w:val="18"/>
      <w:szCs w:val="18"/>
    </w:rPr>
  </w:style>
  <w:style w:type="paragraph" w:styleId="a8">
    <w:name w:val="annotation subject"/>
    <w:basedOn w:val="a4"/>
    <w:next w:val="a4"/>
    <w:link w:val="Char4"/>
    <w:uiPriority w:val="99"/>
    <w:semiHidden/>
    <w:unhideWhenUsed/>
    <w:rPr>
      <w:b/>
      <w:bCs/>
    </w:rPr>
  </w:style>
  <w:style w:type="table" w:styleId="a9">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basedOn w:val="a0"/>
    <w:uiPriority w:val="99"/>
    <w:semiHidden/>
    <w:unhideWhenUsed/>
    <w:qFormat/>
    <w:rPr>
      <w:color w:val="0000FF"/>
      <w:u w:val="single"/>
    </w:rPr>
  </w:style>
  <w:style w:type="character" w:styleId="ab">
    <w:name w:val="annotation reference"/>
    <w:basedOn w:val="a0"/>
    <w:uiPriority w:val="99"/>
    <w:semiHidden/>
    <w:unhideWhenUsed/>
    <w:qFormat/>
    <w:rPr>
      <w:sz w:val="21"/>
      <w:szCs w:val="21"/>
    </w:rPr>
  </w:style>
  <w:style w:type="character" w:customStyle="1" w:styleId="Char1">
    <w:name w:val="批注框文本 Char"/>
    <w:basedOn w:val="a0"/>
    <w:link w:val="a5"/>
    <w:uiPriority w:val="99"/>
    <w:semiHidden/>
    <w:qFormat/>
    <w:rPr>
      <w:sz w:val="18"/>
      <w:szCs w:val="18"/>
    </w:rPr>
  </w:style>
  <w:style w:type="character" w:customStyle="1" w:styleId="1Char">
    <w:name w:val="标题 1 Char"/>
    <w:basedOn w:val="a0"/>
    <w:link w:val="1"/>
    <w:uiPriority w:val="9"/>
    <w:qFormat/>
    <w:rPr>
      <w:b/>
      <w:bCs/>
      <w:kern w:val="44"/>
      <w:sz w:val="44"/>
      <w:szCs w:val="44"/>
    </w:rPr>
  </w:style>
  <w:style w:type="paragraph" w:styleId="ac">
    <w:name w:val="List Paragraph"/>
    <w:basedOn w:val="a"/>
    <w:uiPriority w:val="34"/>
    <w:qFormat/>
    <w:pPr>
      <w:ind w:firstLineChars="200" w:firstLine="420"/>
    </w:pPr>
  </w:style>
  <w:style w:type="character" w:styleId="ad">
    <w:name w:val="Placeholder Text"/>
    <w:basedOn w:val="a0"/>
    <w:uiPriority w:val="99"/>
    <w:semiHidden/>
    <w:rPr>
      <w:color w:val="auto"/>
    </w:rPr>
  </w:style>
  <w:style w:type="character" w:customStyle="1" w:styleId="Char3">
    <w:name w:val="页眉 Char"/>
    <w:basedOn w:val="a0"/>
    <w:link w:val="a7"/>
    <w:uiPriority w:val="99"/>
    <w:rPr>
      <w:sz w:val="18"/>
      <w:szCs w:val="18"/>
    </w:rPr>
  </w:style>
  <w:style w:type="character" w:customStyle="1" w:styleId="Char2">
    <w:name w:val="页脚 Char"/>
    <w:basedOn w:val="a0"/>
    <w:link w:val="a6"/>
    <w:uiPriority w:val="99"/>
    <w:rPr>
      <w:sz w:val="18"/>
      <w:szCs w:val="18"/>
    </w:rPr>
  </w:style>
  <w:style w:type="character" w:customStyle="1" w:styleId="2Char">
    <w:name w:val="标题 2 Char"/>
    <w:basedOn w:val="a0"/>
    <w:link w:val="2"/>
    <w:uiPriority w:val="9"/>
    <w:rPr>
      <w:rFonts w:asciiTheme="majorHAnsi" w:eastAsiaTheme="majorEastAsia" w:hAnsiTheme="majorHAnsi" w:cstheme="majorBidi"/>
      <w:b/>
      <w:bCs/>
      <w:sz w:val="32"/>
      <w:szCs w:val="32"/>
    </w:rPr>
  </w:style>
  <w:style w:type="character" w:customStyle="1" w:styleId="Char">
    <w:name w:val="文档结构图 Char"/>
    <w:basedOn w:val="a0"/>
    <w:link w:val="a3"/>
    <w:uiPriority w:val="99"/>
    <w:semiHidden/>
    <w:qFormat/>
    <w:rPr>
      <w:rFonts w:ascii="宋体" w:eastAsia="宋体"/>
      <w:sz w:val="18"/>
      <w:szCs w:val="18"/>
    </w:rPr>
  </w:style>
  <w:style w:type="character" w:customStyle="1" w:styleId="10">
    <w:name w:val="样式1"/>
    <w:uiPriority w:val="1"/>
  </w:style>
  <w:style w:type="character" w:customStyle="1" w:styleId="20">
    <w:name w:val="样式2"/>
    <w:basedOn w:val="10"/>
    <w:uiPriority w:val="1"/>
  </w:style>
  <w:style w:type="character" w:customStyle="1" w:styleId="3">
    <w:name w:val="样式3"/>
    <w:basedOn w:val="10"/>
    <w:uiPriority w:val="1"/>
    <w:qFormat/>
  </w:style>
  <w:style w:type="character" w:customStyle="1" w:styleId="4">
    <w:name w:val="样式4"/>
    <w:basedOn w:val="10"/>
    <w:uiPriority w:val="1"/>
  </w:style>
  <w:style w:type="character" w:customStyle="1" w:styleId="5">
    <w:name w:val="样式5"/>
    <w:basedOn w:val="10"/>
    <w:uiPriority w:val="1"/>
    <w:qFormat/>
  </w:style>
  <w:style w:type="character" w:customStyle="1" w:styleId="6">
    <w:name w:val="样式6"/>
    <w:basedOn w:val="4"/>
    <w:uiPriority w:val="1"/>
  </w:style>
  <w:style w:type="character" w:customStyle="1" w:styleId="7">
    <w:name w:val="样式7"/>
    <w:basedOn w:val="4"/>
    <w:uiPriority w:val="1"/>
  </w:style>
  <w:style w:type="character" w:customStyle="1" w:styleId="Char0">
    <w:name w:val="批注文字 Char"/>
    <w:basedOn w:val="a0"/>
    <w:link w:val="a4"/>
    <w:uiPriority w:val="99"/>
    <w:qFormat/>
  </w:style>
  <w:style w:type="paragraph" w:customStyle="1" w:styleId="p0">
    <w:name w:val="p0"/>
    <w:basedOn w:val="a"/>
    <w:qFormat/>
    <w:pPr>
      <w:widowControl/>
    </w:pPr>
    <w:rPr>
      <w:rFonts w:ascii="Book Antiqua" w:eastAsia="宋体" w:hAnsi="Book Antiqua" w:cs="宋体"/>
      <w:kern w:val="0"/>
      <w:sz w:val="24"/>
      <w:szCs w:val="24"/>
    </w:rPr>
  </w:style>
  <w:style w:type="character" w:customStyle="1" w:styleId="Char4">
    <w:name w:val="批注主题 Char"/>
    <w:basedOn w:val="Char0"/>
    <w:link w:val="a8"/>
    <w:uiPriority w:val="99"/>
    <w:semiHidden/>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microsoft.com/office/2011/relationships/commentsExtended" Target="commentsExtended.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GBC22222222222222222222222222222"/>
        <w:category>
          <w:name w:val="常规"/>
          <w:gallery w:val="placeholder"/>
        </w:category>
        <w:types>
          <w:type w:val="bbPlcHdr"/>
        </w:types>
        <w:behaviors>
          <w:behavior w:val="content"/>
        </w:behaviors>
        <w:guid w:val="{0646D8B9-4CB3-4B6D-B9D1-AC79FFEFD79F}"/>
      </w:docPartPr>
      <w:docPartBody>
        <w:p w:rsidR="003A5222" w:rsidRDefault="00876F34">
          <w:pPr>
            <w:pStyle w:val="6D5B3E427E2F473290871AA622B3CDE51"/>
          </w:pPr>
          <w:r>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楷体">
    <w:panose1 w:val="02010609060101010101"/>
    <w:charset w:val="86"/>
    <w:family w:val="modern"/>
    <w:pitch w:val="fixed"/>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10E8A"/>
    <w:rsid w:val="00032CF6"/>
    <w:rsid w:val="000343D6"/>
    <w:rsid w:val="0004422D"/>
    <w:rsid w:val="00046446"/>
    <w:rsid w:val="00051238"/>
    <w:rsid w:val="00064914"/>
    <w:rsid w:val="000777D0"/>
    <w:rsid w:val="00083392"/>
    <w:rsid w:val="00084CE8"/>
    <w:rsid w:val="00091B04"/>
    <w:rsid w:val="000927E9"/>
    <w:rsid w:val="000A76E1"/>
    <w:rsid w:val="000B72CA"/>
    <w:rsid w:val="000D5200"/>
    <w:rsid w:val="000E3071"/>
    <w:rsid w:val="0011090A"/>
    <w:rsid w:val="00111BD1"/>
    <w:rsid w:val="0013460A"/>
    <w:rsid w:val="00145670"/>
    <w:rsid w:val="0016580D"/>
    <w:rsid w:val="00171F41"/>
    <w:rsid w:val="0019225F"/>
    <w:rsid w:val="001D5BCD"/>
    <w:rsid w:val="001D6115"/>
    <w:rsid w:val="002143E6"/>
    <w:rsid w:val="00256D89"/>
    <w:rsid w:val="00267098"/>
    <w:rsid w:val="00282A8F"/>
    <w:rsid w:val="002D1206"/>
    <w:rsid w:val="002E6255"/>
    <w:rsid w:val="003057B0"/>
    <w:rsid w:val="00306E3D"/>
    <w:rsid w:val="00316D69"/>
    <w:rsid w:val="0033790F"/>
    <w:rsid w:val="0036106E"/>
    <w:rsid w:val="00376DD0"/>
    <w:rsid w:val="003810DE"/>
    <w:rsid w:val="003835B0"/>
    <w:rsid w:val="003906EF"/>
    <w:rsid w:val="003A5222"/>
    <w:rsid w:val="003B04EC"/>
    <w:rsid w:val="003B50D8"/>
    <w:rsid w:val="003D385E"/>
    <w:rsid w:val="003F5FEB"/>
    <w:rsid w:val="00425888"/>
    <w:rsid w:val="0043069B"/>
    <w:rsid w:val="00495DE2"/>
    <w:rsid w:val="004A1379"/>
    <w:rsid w:val="004A2790"/>
    <w:rsid w:val="004A4D38"/>
    <w:rsid w:val="004B104B"/>
    <w:rsid w:val="004B2A73"/>
    <w:rsid w:val="004B46C6"/>
    <w:rsid w:val="004B72D1"/>
    <w:rsid w:val="004E2C00"/>
    <w:rsid w:val="00505B16"/>
    <w:rsid w:val="005140A1"/>
    <w:rsid w:val="00524560"/>
    <w:rsid w:val="0052623E"/>
    <w:rsid w:val="005409B4"/>
    <w:rsid w:val="00541ABD"/>
    <w:rsid w:val="0058791E"/>
    <w:rsid w:val="005A02F7"/>
    <w:rsid w:val="005B1E3A"/>
    <w:rsid w:val="005D54A9"/>
    <w:rsid w:val="00602E7D"/>
    <w:rsid w:val="00633C9B"/>
    <w:rsid w:val="00645CB1"/>
    <w:rsid w:val="00687612"/>
    <w:rsid w:val="006B7BE4"/>
    <w:rsid w:val="00734AD3"/>
    <w:rsid w:val="00752860"/>
    <w:rsid w:val="00765580"/>
    <w:rsid w:val="00777D46"/>
    <w:rsid w:val="00780325"/>
    <w:rsid w:val="00781254"/>
    <w:rsid w:val="0078693E"/>
    <w:rsid w:val="007A02EA"/>
    <w:rsid w:val="007A4890"/>
    <w:rsid w:val="007B1DA5"/>
    <w:rsid w:val="007C7D34"/>
    <w:rsid w:val="007D6EDE"/>
    <w:rsid w:val="00800822"/>
    <w:rsid w:val="00846FD4"/>
    <w:rsid w:val="00851D98"/>
    <w:rsid w:val="008639D9"/>
    <w:rsid w:val="0087460D"/>
    <w:rsid w:val="00876F34"/>
    <w:rsid w:val="008B67DC"/>
    <w:rsid w:val="008D23BF"/>
    <w:rsid w:val="009056EB"/>
    <w:rsid w:val="00915F14"/>
    <w:rsid w:val="00932870"/>
    <w:rsid w:val="0095546D"/>
    <w:rsid w:val="009830BF"/>
    <w:rsid w:val="00985796"/>
    <w:rsid w:val="00996F77"/>
    <w:rsid w:val="009A3853"/>
    <w:rsid w:val="009C514E"/>
    <w:rsid w:val="009E760E"/>
    <w:rsid w:val="00A10E8A"/>
    <w:rsid w:val="00A20977"/>
    <w:rsid w:val="00A3150D"/>
    <w:rsid w:val="00A41B15"/>
    <w:rsid w:val="00A52925"/>
    <w:rsid w:val="00A71D1E"/>
    <w:rsid w:val="00A76F92"/>
    <w:rsid w:val="00A808AB"/>
    <w:rsid w:val="00A86D8A"/>
    <w:rsid w:val="00A9125B"/>
    <w:rsid w:val="00AA1850"/>
    <w:rsid w:val="00AA1CD6"/>
    <w:rsid w:val="00AB46B1"/>
    <w:rsid w:val="00AF1E3F"/>
    <w:rsid w:val="00B21EC3"/>
    <w:rsid w:val="00B73474"/>
    <w:rsid w:val="00B84331"/>
    <w:rsid w:val="00BA1417"/>
    <w:rsid w:val="00BB0C9C"/>
    <w:rsid w:val="00BD5113"/>
    <w:rsid w:val="00BD611D"/>
    <w:rsid w:val="00C01254"/>
    <w:rsid w:val="00C1573E"/>
    <w:rsid w:val="00CA0358"/>
    <w:rsid w:val="00CA6AB8"/>
    <w:rsid w:val="00CB6A47"/>
    <w:rsid w:val="00D02A3E"/>
    <w:rsid w:val="00D047C8"/>
    <w:rsid w:val="00D2279D"/>
    <w:rsid w:val="00D26A94"/>
    <w:rsid w:val="00D711C1"/>
    <w:rsid w:val="00D74505"/>
    <w:rsid w:val="00D839D6"/>
    <w:rsid w:val="00DB1BD1"/>
    <w:rsid w:val="00DC38EF"/>
    <w:rsid w:val="00DD166E"/>
    <w:rsid w:val="00DD7257"/>
    <w:rsid w:val="00DF2409"/>
    <w:rsid w:val="00E00E43"/>
    <w:rsid w:val="00E462BB"/>
    <w:rsid w:val="00E667F5"/>
    <w:rsid w:val="00E717CD"/>
    <w:rsid w:val="00E93D68"/>
    <w:rsid w:val="00EA05B6"/>
    <w:rsid w:val="00F143C9"/>
    <w:rsid w:val="00F476B3"/>
    <w:rsid w:val="00F774E5"/>
    <w:rsid w:val="00FB76F7"/>
    <w:rsid w:val="00FC2613"/>
    <w:rsid w:val="00FD227C"/>
    <w:rsid w:val="00FF0CAF"/>
    <w:rsid w:val="00FF6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qFormat="1"/>
    <w:lsdException w:name="Normal Table" w:qFormat="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GBC33333333333333333333333333333">
    <w:name w:val="GBC33333333333333333333333333333"/>
    <w:qFormat/>
    <w:pPr>
      <w:widowControl w:val="0"/>
      <w:jc w:val="both"/>
    </w:pPr>
    <w:rPr>
      <w:kern w:val="2"/>
      <w:sz w:val="21"/>
      <w:szCs w:val="22"/>
    </w:rPr>
  </w:style>
  <w:style w:type="paragraph" w:customStyle="1" w:styleId="6D5B3E427E2F473290871AA622B3CDE51">
    <w:name w:val="6D5B3E427E2F473290871AA622B3CDE51"/>
    <w:qFormat/>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]]></m:sse>
</m:mapping>
</file>

<file path=customXml/item2.xml><?xml version="1.0" encoding="utf-8"?>
<b:binding xmlns:clcta-taf="clcta-taf" xmlns:b="http://mapping.word.org/2012/binding" xmlns:clcta-fte="clcta-fte" xmlns:clcta-ci="clcta-ci" xmlns:xlink="xlink" xmlns:clcta-be="clcta-be" xmlns:clcta-gie="clcta-gie">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3.xml><?xml version="1.0" encoding="utf-8"?>
<sc:sections xmlns:sc="http://mapping.word.org/2014/section/customize"/>
</file>

<file path=customXml/item4.xml><?xml version="1.0" encoding="utf-8"?>
<t:template xmlns:t="http://mapping.word.org/2012/template">
  <t:sse><![CDATA[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]]></t:sse>
</t:template>
</file>

<file path=customXml/item5.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016DFE09-6AB3-4B30-BC30-C8409B39E56C}">
  <ds:schemaRefs>
    <ds:schemaRef ds:uri="http://mapping.word.org/2012/mapping"/>
  </ds:schemaRefs>
</ds:datastoreItem>
</file>

<file path=customXml/itemProps2.xml><?xml version="1.0" encoding="utf-8"?>
<ds:datastoreItem xmlns:ds="http://schemas.openxmlformats.org/officeDocument/2006/customXml" ds:itemID="{BA98B501-917D-472D-AC19-F30F1EB82784}">
  <ds:schemaRefs>
    <ds:schemaRef ds:uri="clcta-taf"/>
    <ds:schemaRef ds:uri="http://mapping.word.org/2012/binding"/>
    <ds:schemaRef ds:uri="clcta-fte"/>
    <ds:schemaRef ds:uri="clcta-ci"/>
    <ds:schemaRef ds:uri="xlink"/>
    <ds:schemaRef ds:uri="clcta-be"/>
    <ds:schemaRef ds:uri="clcta-gie"/>
  </ds:schemaRefs>
</ds:datastoreItem>
</file>

<file path=customXml/itemProps3.xml><?xml version="1.0" encoding="utf-8"?>
<ds:datastoreItem xmlns:ds="http://schemas.openxmlformats.org/officeDocument/2006/customXml" ds:itemID="{CE817179-C657-4E05-9C47-E2DE511B7DAC}">
  <ds:schemaRefs>
    <ds:schemaRef ds:uri="http://mapping.word.org/2014/section/customize"/>
  </ds:schemaRefs>
</ds:datastoreItem>
</file>

<file path=customXml/itemProps4.xml><?xml version="1.0" encoding="utf-8"?>
<ds:datastoreItem xmlns:ds="http://schemas.openxmlformats.org/officeDocument/2006/customXml" ds:itemID="{451F9AF7-248E-452C-92FF-DBE2C9DE8FD9}">
  <ds:schemaRefs>
    <ds:schemaRef ds:uri="http://mapping.word.org/2012/template"/>
  </ds:schemaRefs>
</ds:datastoreItem>
</file>

<file path=customXml/itemProps5.xml><?xml version="1.0" encoding="utf-8"?>
<ds:datastoreItem xmlns:ds="http://schemas.openxmlformats.org/officeDocument/2006/customXml" ds:itemID="{391C0A7D-9CFB-42E1-8020-8AF3DC65B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113</TotalTime>
  <Pages>9</Pages>
  <Words>786</Words>
  <Characters>4482</Characters>
  <Application>Microsoft Office Word</Application>
  <DocSecurity>0</DocSecurity>
  <Lines>37</Lines>
  <Paragraphs>10</Paragraphs>
  <ScaleCrop>false</ScaleCrop>
  <Company/>
  <LinksUpToDate>false</LinksUpToDate>
  <CharactersWithSpaces>5258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林玲</cp:lastModifiedBy>
  <cp:revision>32</cp:revision>
  <dcterms:created xsi:type="dcterms:W3CDTF">2026-04-07T00:16:00Z</dcterms:created>
  <dcterms:modified xsi:type="dcterms:W3CDTF">2026-07-22T07:43:00Z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